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EC718" w14:textId="78C8A908" w:rsidR="003C7D47" w:rsidRPr="008247B3" w:rsidRDefault="003C7D47" w:rsidP="003C7D47">
      <w:pPr>
        <w:ind w:right="-567"/>
        <w:jc w:val="right"/>
        <w:rPr>
          <w:lang w:val="es-ES"/>
        </w:rPr>
      </w:pPr>
      <w:r w:rsidRPr="008247B3">
        <w:rPr>
          <w:rFonts w:ascii="Lato" w:eastAsia="Times New Roman" w:hAnsi="Lato" w:cs="Times New Roman"/>
          <w:b/>
          <w:bCs/>
          <w:color w:val="000000"/>
          <w:sz w:val="22"/>
          <w:szCs w:val="22"/>
          <w:lang w:val="es-ES" w:eastAsia="es-ES_tradnl"/>
        </w:rPr>
        <w:t xml:space="preserve">Madrid, </w:t>
      </w:r>
      <w:r w:rsidR="00380470">
        <w:rPr>
          <w:rFonts w:ascii="Lato" w:eastAsia="Times New Roman" w:hAnsi="Lato" w:cs="Times New Roman"/>
          <w:b/>
          <w:bCs/>
          <w:color w:val="000000"/>
          <w:sz w:val="22"/>
          <w:szCs w:val="22"/>
          <w:lang w:val="es-ES" w:eastAsia="es-ES_tradnl"/>
        </w:rPr>
        <w:t>1 de septiembre de 2026</w:t>
      </w:r>
    </w:p>
    <w:p w14:paraId="0E689686" w14:textId="77777777" w:rsidR="003C7D47" w:rsidRDefault="003C7D47" w:rsidP="003C7D47">
      <w:pPr>
        <w:rPr>
          <w:rFonts w:ascii="Times New Roman" w:eastAsia="Times New Roman" w:hAnsi="Times New Roman" w:cs="Times New Roman"/>
          <w:lang w:val="es-ES" w:eastAsia="es-ES_tradnl"/>
        </w:rPr>
      </w:pPr>
    </w:p>
    <w:p w14:paraId="5D634C00" w14:textId="77777777" w:rsidR="003C7D47" w:rsidRPr="00A4177F" w:rsidRDefault="003C7D47" w:rsidP="003C7D47">
      <w:pPr>
        <w:rPr>
          <w:rFonts w:ascii="Times New Roman" w:eastAsia="Times New Roman" w:hAnsi="Times New Roman" w:cs="Times New Roman"/>
          <w:lang w:val="es-ES" w:eastAsia="es-ES_tradnl"/>
        </w:rPr>
      </w:pPr>
    </w:p>
    <w:p w14:paraId="4567741E" w14:textId="77777777" w:rsidR="003C7D47" w:rsidRPr="00A4177F" w:rsidRDefault="003C7D47" w:rsidP="003C7D47">
      <w:pPr>
        <w:rPr>
          <w:rFonts w:ascii="Times New Roman" w:eastAsia="Times New Roman" w:hAnsi="Times New Roman" w:cs="Times New Roman"/>
          <w:vanish/>
          <w:lang w:val="es-ES" w:eastAsia="es-ES_tradnl"/>
        </w:rPr>
      </w:pPr>
    </w:p>
    <w:p w14:paraId="2CDE6DC1" w14:textId="77777777" w:rsidR="003C7D47" w:rsidRPr="00A4177F" w:rsidRDefault="003C7D47" w:rsidP="003C7D47">
      <w:pPr>
        <w:rPr>
          <w:rFonts w:ascii="Times New Roman" w:eastAsia="Times New Roman" w:hAnsi="Times New Roman" w:cs="Times New Roman"/>
          <w:vanish/>
          <w:lang w:val="es-ES" w:eastAsia="es-ES_tradnl"/>
        </w:rPr>
      </w:pPr>
    </w:p>
    <w:p w14:paraId="5A80FBEF" w14:textId="77777777" w:rsidR="00A4177F" w:rsidRPr="00A4177F" w:rsidRDefault="00A4177F" w:rsidP="00A4177F">
      <w:pPr>
        <w:rPr>
          <w:rFonts w:ascii="Lato" w:hAnsi="Lato" w:cs="Times New Roman"/>
          <w:b/>
          <w:bCs/>
          <w:lang w:val="es-ES" w:eastAsia="es-ES_tradnl"/>
        </w:rPr>
      </w:pPr>
      <w:r w:rsidRPr="00A4177F">
        <w:rPr>
          <w:rFonts w:ascii="Lato" w:hAnsi="Lato" w:cs="Times New Roman"/>
          <w:b/>
          <w:bCs/>
          <w:lang w:val="es-ES" w:eastAsia="es-ES_tradnl"/>
        </w:rPr>
        <w:t xml:space="preserve">El espectáculo estará en la Sala Max Aub de este espacio del Área de Cultura, Turismo y Deporte del </w:t>
      </w:r>
      <w:r w:rsidRPr="00A4177F">
        <w:rPr>
          <w:rFonts w:ascii="Lato" w:hAnsi="Lato" w:cs="Times New Roman"/>
          <w:b/>
          <w:bCs/>
          <w:lang w:eastAsia="es-ES_tradnl"/>
        </w:rPr>
        <w:t xml:space="preserve">3 al 20 de septiembre de 2026 </w:t>
      </w:r>
    </w:p>
    <w:p w14:paraId="6D9C4C22" w14:textId="77777777" w:rsidR="003C7D47" w:rsidRPr="004424A2" w:rsidRDefault="003C7D47" w:rsidP="003C7D47">
      <w:pPr>
        <w:rPr>
          <w:rFonts w:ascii="Lato" w:hAnsi="Lato" w:cs="Times New Roman"/>
          <w:b/>
          <w:bCs/>
          <w:color w:val="0A3DF7"/>
          <w:lang w:eastAsia="es-ES_tradnl"/>
        </w:rPr>
      </w:pPr>
    </w:p>
    <w:p w14:paraId="01392BA2" w14:textId="35C714E9" w:rsidR="00D44FDE" w:rsidRPr="00D44FDE" w:rsidRDefault="00D44FDE" w:rsidP="00D44FDE">
      <w:pPr>
        <w:pStyle w:val="Body"/>
        <w:rPr>
          <w:rFonts w:ascii="Lato" w:eastAsia="Lato" w:hAnsi="Lato" w:cs="Lato"/>
          <w:b/>
          <w:bCs/>
          <w:color w:val="165ABE"/>
          <w:sz w:val="40"/>
          <w:szCs w:val="40"/>
          <w:u w:color="165ABE"/>
          <w:lang w:val="es-ES"/>
        </w:rPr>
      </w:pPr>
      <w:r w:rsidRPr="00D44FDE">
        <w:rPr>
          <w:rFonts w:ascii="Lato" w:eastAsia="Lato" w:hAnsi="Lato" w:cs="Lato"/>
          <w:b/>
          <w:bCs/>
          <w:color w:val="165ABE"/>
          <w:sz w:val="40"/>
          <w:szCs w:val="40"/>
          <w:u w:color="165ABE"/>
          <w:lang w:val="es-ES"/>
        </w:rPr>
        <w:t xml:space="preserve">María Velasco regresa </w:t>
      </w:r>
      <w:r w:rsidR="00A4177F" w:rsidRPr="00D44FDE">
        <w:rPr>
          <w:rFonts w:ascii="Lato" w:eastAsia="Lato" w:hAnsi="Lato" w:cs="Lato"/>
          <w:b/>
          <w:bCs/>
          <w:color w:val="165ABE"/>
          <w:sz w:val="40"/>
          <w:szCs w:val="40"/>
          <w:u w:color="165ABE"/>
          <w:lang w:val="es-ES"/>
        </w:rPr>
        <w:t xml:space="preserve">a Nave 10 Matadero </w:t>
      </w:r>
      <w:r w:rsidRPr="00D44FDE">
        <w:rPr>
          <w:rFonts w:ascii="Lato" w:eastAsia="Lato" w:hAnsi="Lato" w:cs="Lato"/>
          <w:b/>
          <w:bCs/>
          <w:color w:val="165ABE"/>
          <w:sz w:val="40"/>
          <w:szCs w:val="40"/>
          <w:u w:color="165ABE"/>
          <w:lang w:val="es-ES"/>
        </w:rPr>
        <w:t xml:space="preserve">con </w:t>
      </w:r>
      <w:r w:rsidRPr="00D44FDE">
        <w:rPr>
          <w:rFonts w:ascii="Lato" w:eastAsia="Lato" w:hAnsi="Lato" w:cs="Lato"/>
          <w:b/>
          <w:bCs/>
          <w:i/>
          <w:iCs/>
          <w:color w:val="165ABE"/>
          <w:sz w:val="40"/>
          <w:szCs w:val="40"/>
          <w:u w:color="165ABE"/>
          <w:lang w:val="es-ES"/>
        </w:rPr>
        <w:t>Vendrán los alienígenas y tendrán tus</w:t>
      </w:r>
      <w:r w:rsidRPr="00D44FDE">
        <w:rPr>
          <w:rFonts w:ascii="Lato" w:eastAsia="Lato" w:hAnsi="Lato" w:cs="Lato"/>
          <w:b/>
          <w:bCs/>
          <w:color w:val="165ABE"/>
          <w:sz w:val="40"/>
          <w:szCs w:val="40"/>
          <w:u w:color="165ABE"/>
          <w:lang w:val="es-ES"/>
        </w:rPr>
        <w:t xml:space="preserve"> </w:t>
      </w:r>
      <w:r w:rsidRPr="00D44FDE">
        <w:rPr>
          <w:rFonts w:ascii="Lato" w:eastAsia="Lato" w:hAnsi="Lato" w:cs="Lato"/>
          <w:b/>
          <w:bCs/>
          <w:i/>
          <w:iCs/>
          <w:color w:val="165ABE"/>
          <w:sz w:val="40"/>
          <w:szCs w:val="40"/>
          <w:u w:color="165ABE"/>
          <w:lang w:val="es-ES"/>
        </w:rPr>
        <w:t>ojos</w:t>
      </w:r>
      <w:r w:rsidRPr="00D44FDE">
        <w:rPr>
          <w:rFonts w:ascii="Lato" w:eastAsia="Lato" w:hAnsi="Lato" w:cs="Lato"/>
          <w:b/>
          <w:bCs/>
          <w:color w:val="165ABE"/>
          <w:sz w:val="40"/>
          <w:szCs w:val="40"/>
          <w:u w:color="165ABE"/>
          <w:lang w:val="es-ES"/>
        </w:rPr>
        <w:t xml:space="preserve"> </w:t>
      </w:r>
    </w:p>
    <w:p w14:paraId="0511AC7A" w14:textId="77777777" w:rsidR="00234DEC" w:rsidRPr="00D44FDE" w:rsidRDefault="00234DEC" w:rsidP="00234DEC">
      <w:pPr>
        <w:pStyle w:val="Body"/>
        <w:rPr>
          <w:rFonts w:ascii="Lato" w:eastAsia="Lato" w:hAnsi="Lato" w:cs="Lato"/>
          <w:lang w:val="es-ES"/>
        </w:rPr>
      </w:pPr>
    </w:p>
    <w:p w14:paraId="64DFEA6A" w14:textId="3FED6C3F" w:rsidR="0074067D" w:rsidRDefault="0074067D" w:rsidP="0074067D">
      <w:pPr>
        <w:pStyle w:val="Prrafodelista"/>
        <w:numPr>
          <w:ilvl w:val="0"/>
          <w:numId w:val="1"/>
        </w:numPr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</w:pPr>
      <w:r w:rsidRPr="0080339C"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 xml:space="preserve">La ganadora del Premio Nacional de Literatura Dramática escribe y dirige </w:t>
      </w:r>
      <w:r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>esta obra</w:t>
      </w:r>
      <w:r w:rsidRPr="0080339C"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 xml:space="preserve"> que</w:t>
      </w:r>
      <w:r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 xml:space="preserve"> combina</w:t>
      </w:r>
      <w:r w:rsidRPr="0080339C"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 xml:space="preserve"> teatro íntimo</w:t>
      </w:r>
      <w:r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>,</w:t>
      </w:r>
      <w:r w:rsidRPr="0080339C"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 xml:space="preserve"> ciencia ficción,</w:t>
      </w:r>
      <w:r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 xml:space="preserve"> comedia romántica,</w:t>
      </w:r>
      <w:r w:rsidRPr="0080339C"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 xml:space="preserve"> danza</w:t>
      </w:r>
      <w:r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 xml:space="preserve"> y música en directo</w:t>
      </w:r>
    </w:p>
    <w:p w14:paraId="4E164562" w14:textId="77777777" w:rsidR="00EE4AC1" w:rsidRPr="0080339C" w:rsidRDefault="00EE4AC1" w:rsidP="00EE4AC1">
      <w:pPr>
        <w:pStyle w:val="Prrafodelista"/>
        <w:numPr>
          <w:ilvl w:val="0"/>
          <w:numId w:val="1"/>
        </w:numPr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</w:pPr>
      <w:r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>El espectáculo</w:t>
      </w:r>
      <w:r w:rsidRPr="0080339C"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>, cargad</w:t>
      </w:r>
      <w:r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>o</w:t>
      </w:r>
      <w:r w:rsidRPr="0080339C"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 xml:space="preserve"> de poéticas imágenes </w:t>
      </w:r>
      <w:r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>de</w:t>
      </w:r>
      <w:r w:rsidRPr="0080339C"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 xml:space="preserve"> gran potencia expresiva, </w:t>
      </w:r>
      <w:r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>es</w:t>
      </w:r>
      <w:r w:rsidRPr="0080339C"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 xml:space="preserve"> la historia de una mujer </w:t>
      </w:r>
      <w:r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 xml:space="preserve">que, pasados los cuarenta, se ve </w:t>
      </w:r>
      <w:r w:rsidRPr="0080339C"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>incapaz de vivir una nueva experiencia</w:t>
      </w:r>
      <w:r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 xml:space="preserve"> amorosa</w:t>
      </w:r>
    </w:p>
    <w:p w14:paraId="0CCC86F3" w14:textId="77777777" w:rsidR="00EE4AC1" w:rsidRPr="0080339C" w:rsidRDefault="00EE4AC1" w:rsidP="00EE4AC1">
      <w:pPr>
        <w:pStyle w:val="Prrafodelista"/>
        <w:numPr>
          <w:ilvl w:val="0"/>
          <w:numId w:val="1"/>
        </w:numPr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</w:pPr>
      <w:r w:rsidRPr="0080339C"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>Las actrices Maricel Álvarez</w:t>
      </w:r>
      <w:r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 xml:space="preserve"> y María Jáimez (en alternancia) junto al</w:t>
      </w:r>
      <w:r w:rsidRPr="0080339C"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 xml:space="preserve"> actor, bailarín y músico Carlos Beluga protagonizan </w:t>
      </w:r>
      <w:r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>una</w:t>
      </w:r>
      <w:r w:rsidRPr="0080339C"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 xml:space="preserve"> función</w:t>
      </w:r>
      <w:r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 xml:space="preserve"> que explora los límites del amor y el deseo</w:t>
      </w:r>
    </w:p>
    <w:p w14:paraId="7D30D486" w14:textId="0C86E73D" w:rsidR="0074067D" w:rsidRPr="0080339C" w:rsidRDefault="0074067D" w:rsidP="0074067D">
      <w:pPr>
        <w:pStyle w:val="Prrafodelista"/>
        <w:numPr>
          <w:ilvl w:val="0"/>
          <w:numId w:val="1"/>
        </w:numPr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</w:pPr>
      <w:r w:rsidRPr="006518C3">
        <w:rPr>
          <w:rFonts w:ascii="Lato" w:hAnsi="Lato"/>
          <w:b/>
          <w:bCs/>
          <w:i/>
          <w:iCs/>
          <w:color w:val="000000"/>
          <w:sz w:val="20"/>
          <w:szCs w:val="20"/>
          <w:lang w:val="es-ES" w:eastAsia="es-ES_tradnl"/>
        </w:rPr>
        <w:t>Vendrán los alienígenas y tendrán tus ojos</w:t>
      </w:r>
      <w:r w:rsidRPr="004A7CB3"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 xml:space="preserve"> ha sido galardonada en los Premios Godot</w:t>
      </w:r>
      <w:r w:rsidR="006518C3"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 xml:space="preserve"> </w:t>
      </w:r>
      <w:r w:rsidRPr="004A7CB3"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>con el premio a Mejor Actriz para Maricel Álvarez</w:t>
      </w:r>
      <w:r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 xml:space="preserve">, </w:t>
      </w:r>
      <w:r w:rsidRPr="004A7CB3"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>y ha obtenido varias nominaciones en los Premios Talía</w:t>
      </w:r>
      <w:r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 xml:space="preserve"> 2026</w:t>
      </w:r>
      <w:r w:rsidRPr="004A7CB3"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>, incluyendo la de Mejor Espectáculo de la temporada</w:t>
      </w:r>
    </w:p>
    <w:p w14:paraId="3C73F719" w14:textId="2743CC00" w:rsidR="0074067D" w:rsidRPr="0080339C" w:rsidRDefault="00103C82" w:rsidP="0074067D">
      <w:pPr>
        <w:pStyle w:val="Prrafodelista"/>
        <w:numPr>
          <w:ilvl w:val="0"/>
          <w:numId w:val="1"/>
        </w:numPr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</w:pPr>
      <w:r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 xml:space="preserve">Se trata de </w:t>
      </w:r>
      <w:r w:rsidR="0074067D" w:rsidRPr="0080339C">
        <w:rPr>
          <w:rFonts w:ascii="Lato" w:hAnsi="Lato"/>
          <w:b/>
          <w:bCs/>
          <w:color w:val="000000"/>
          <w:sz w:val="20"/>
          <w:szCs w:val="20"/>
          <w:lang w:val="es-ES" w:eastAsia="es-ES_tradnl"/>
        </w:rPr>
        <w:t>una coproducción de Nave 10 Matadero</w:t>
      </w:r>
      <w:r w:rsidR="0074067D" w:rsidRPr="0080339C">
        <w:rPr>
          <w:rFonts w:ascii="Lato" w:hAnsi="Lato"/>
          <w:b/>
          <w:bCs/>
          <w:color w:val="000000"/>
          <w:sz w:val="20"/>
          <w:szCs w:val="20"/>
          <w:lang w:eastAsia="es-ES_tradnl"/>
        </w:rPr>
        <w:t xml:space="preserve"> y Pecado</w:t>
      </w:r>
      <w:r w:rsidR="0074067D">
        <w:rPr>
          <w:rFonts w:ascii="Lato" w:hAnsi="Lato"/>
          <w:b/>
          <w:bCs/>
          <w:color w:val="000000"/>
          <w:sz w:val="20"/>
          <w:szCs w:val="20"/>
          <w:lang w:eastAsia="es-ES_tradnl"/>
        </w:rPr>
        <w:t xml:space="preserve"> de </w:t>
      </w:r>
      <w:proofErr w:type="spellStart"/>
      <w:r w:rsidR="0074067D">
        <w:rPr>
          <w:rFonts w:ascii="Lato" w:hAnsi="Lato"/>
          <w:b/>
          <w:bCs/>
          <w:color w:val="000000"/>
          <w:sz w:val="20"/>
          <w:szCs w:val="20"/>
          <w:lang w:eastAsia="es-ES_tradnl"/>
        </w:rPr>
        <w:t>Hybris</w:t>
      </w:r>
      <w:proofErr w:type="spellEnd"/>
      <w:r w:rsidR="0074067D">
        <w:rPr>
          <w:rFonts w:ascii="Lato" w:hAnsi="Lato"/>
          <w:b/>
          <w:bCs/>
          <w:color w:val="000000"/>
          <w:sz w:val="20"/>
          <w:szCs w:val="20"/>
          <w:lang w:eastAsia="es-ES_tradnl"/>
        </w:rPr>
        <w:t xml:space="preserve"> (Ana Carrera y María Velasco)</w:t>
      </w:r>
    </w:p>
    <w:p w14:paraId="387F7F55" w14:textId="47DB5D5D" w:rsidR="00087806" w:rsidRPr="00234DEC" w:rsidRDefault="00087806" w:rsidP="0074067D">
      <w:pPr>
        <w:pStyle w:val="Prrafodelista"/>
        <w:pBdr>
          <w:top w:val="nil"/>
          <w:left w:val="nil"/>
          <w:bottom w:val="nil"/>
          <w:right w:val="nil"/>
          <w:between w:val="nil"/>
          <w:bar w:val="nil"/>
        </w:pBdr>
        <w:ind w:left="714"/>
        <w:contextualSpacing w:val="0"/>
        <w:rPr>
          <w:rFonts w:ascii="Lato" w:hAnsi="Lato" w:cs="Times New Roman"/>
          <w:color w:val="000000"/>
          <w:lang w:eastAsia="es-ES_tradnl"/>
        </w:rPr>
      </w:pPr>
    </w:p>
    <w:p w14:paraId="52E8FB29" w14:textId="76F18F2A" w:rsidR="00737D09" w:rsidRPr="006C4D99" w:rsidRDefault="00737D09" w:rsidP="00737D09">
      <w:pPr>
        <w:jc w:val="both"/>
        <w:rPr>
          <w:rFonts w:ascii="Lato" w:hAnsi="Lato"/>
        </w:rPr>
      </w:pPr>
      <w:r w:rsidRPr="006C4D99">
        <w:rPr>
          <w:rFonts w:ascii="Lato" w:hAnsi="Lato"/>
        </w:rPr>
        <w:t xml:space="preserve">Nave 10 Matadero vuelve a acoger </w:t>
      </w:r>
      <w:r w:rsidR="00707E92">
        <w:rPr>
          <w:rFonts w:ascii="Lato" w:hAnsi="Lato"/>
        </w:rPr>
        <w:t xml:space="preserve">este año </w:t>
      </w:r>
      <w:r w:rsidRPr="006C4D99">
        <w:rPr>
          <w:rStyle w:val="nfasis"/>
          <w:rFonts w:ascii="Lato" w:hAnsi="Lato"/>
        </w:rPr>
        <w:t>Vendrán los alienígenas y tendrán tus ojos</w:t>
      </w:r>
      <w:r w:rsidRPr="006C4D99">
        <w:rPr>
          <w:rFonts w:ascii="Lato" w:hAnsi="Lato"/>
        </w:rPr>
        <w:t xml:space="preserve">, el último montaje de la dramaturga y directora de escena </w:t>
      </w:r>
      <w:r w:rsidRPr="006C4D99">
        <w:rPr>
          <w:rStyle w:val="whitespace-normal"/>
          <w:rFonts w:ascii="Lato" w:hAnsi="Lato"/>
        </w:rPr>
        <w:t>María Velasco</w:t>
      </w:r>
      <w:r w:rsidRPr="006C4D99">
        <w:rPr>
          <w:rFonts w:ascii="Lato" w:hAnsi="Lato"/>
        </w:rPr>
        <w:t xml:space="preserve">, tras una gira en la que ha cosechado </w:t>
      </w:r>
      <w:r w:rsidR="00707E92">
        <w:rPr>
          <w:rFonts w:ascii="Lato" w:hAnsi="Lato"/>
        </w:rPr>
        <w:t xml:space="preserve">varios </w:t>
      </w:r>
      <w:r w:rsidRPr="006C4D99">
        <w:rPr>
          <w:rFonts w:ascii="Lato" w:hAnsi="Lato"/>
        </w:rPr>
        <w:t>premios y nominaciones</w:t>
      </w:r>
      <w:r w:rsidR="00707E92">
        <w:rPr>
          <w:rFonts w:ascii="Lato" w:hAnsi="Lato"/>
        </w:rPr>
        <w:t xml:space="preserve">: </w:t>
      </w:r>
      <w:r w:rsidRPr="006C4D99">
        <w:rPr>
          <w:rFonts w:ascii="Lato" w:hAnsi="Lato"/>
        </w:rPr>
        <w:t>entre ellos</w:t>
      </w:r>
      <w:r w:rsidR="00707E92">
        <w:rPr>
          <w:rFonts w:ascii="Lato" w:hAnsi="Lato"/>
        </w:rPr>
        <w:t>,</w:t>
      </w:r>
      <w:r w:rsidRPr="006C4D99">
        <w:rPr>
          <w:rFonts w:ascii="Lato" w:hAnsi="Lato"/>
        </w:rPr>
        <w:t xml:space="preserve"> el reconocimiento en los </w:t>
      </w:r>
      <w:r w:rsidRPr="006C4D99">
        <w:rPr>
          <w:rStyle w:val="whitespace-normal"/>
          <w:rFonts w:ascii="Lato" w:hAnsi="Lato"/>
        </w:rPr>
        <w:t>Premios Godot</w:t>
      </w:r>
      <w:r w:rsidR="00707E92">
        <w:rPr>
          <w:rFonts w:ascii="Lato" w:hAnsi="Lato"/>
        </w:rPr>
        <w:t xml:space="preserve"> como</w:t>
      </w:r>
      <w:r w:rsidRPr="006C4D99">
        <w:rPr>
          <w:rFonts w:ascii="Lato" w:hAnsi="Lato"/>
        </w:rPr>
        <w:t xml:space="preserve"> Mejor Actriz para </w:t>
      </w:r>
      <w:r w:rsidRPr="006C4D99">
        <w:rPr>
          <w:rStyle w:val="whitespace-normal"/>
          <w:rFonts w:ascii="Lato" w:hAnsi="Lato"/>
        </w:rPr>
        <w:t>Maricel Álvarez</w:t>
      </w:r>
      <w:r w:rsidRPr="006C4D99">
        <w:rPr>
          <w:rFonts w:ascii="Lato" w:hAnsi="Lato"/>
        </w:rPr>
        <w:t xml:space="preserve"> y varias candidaturas en la </w:t>
      </w:r>
      <w:r w:rsidR="00707E92">
        <w:rPr>
          <w:rFonts w:ascii="Lato" w:hAnsi="Lato"/>
        </w:rPr>
        <w:t>IV</w:t>
      </w:r>
      <w:r w:rsidRPr="006C4D99">
        <w:rPr>
          <w:rFonts w:ascii="Lato" w:hAnsi="Lato"/>
        </w:rPr>
        <w:t xml:space="preserve"> edición de los </w:t>
      </w:r>
      <w:r w:rsidRPr="006C4D99">
        <w:rPr>
          <w:rStyle w:val="whitespace-normal"/>
          <w:rFonts w:ascii="Lato" w:hAnsi="Lato"/>
        </w:rPr>
        <w:t>Premios Talía</w:t>
      </w:r>
      <w:r w:rsidRPr="006C4D99">
        <w:rPr>
          <w:rFonts w:ascii="Lato" w:hAnsi="Lato"/>
        </w:rPr>
        <w:t xml:space="preserve">, </w:t>
      </w:r>
      <w:r w:rsidR="00707E92">
        <w:rPr>
          <w:rFonts w:ascii="Lato" w:hAnsi="Lato"/>
        </w:rPr>
        <w:t xml:space="preserve">que se celebrará próximamente, </w:t>
      </w:r>
      <w:r w:rsidRPr="006C4D99">
        <w:rPr>
          <w:rFonts w:ascii="Lato" w:hAnsi="Lato"/>
        </w:rPr>
        <w:t xml:space="preserve">entre las que destaca la </w:t>
      </w:r>
      <w:r w:rsidRPr="006C4D99">
        <w:rPr>
          <w:rFonts w:ascii="Lato" w:hAnsi="Lato"/>
          <w:b/>
          <w:bCs/>
        </w:rPr>
        <w:t xml:space="preserve">de </w:t>
      </w:r>
      <w:r w:rsidRPr="006C4D99">
        <w:rPr>
          <w:rStyle w:val="Textoennegrita"/>
          <w:rFonts w:ascii="Lato" w:hAnsi="Lato"/>
          <w:b w:val="0"/>
          <w:bCs w:val="0"/>
        </w:rPr>
        <w:t>Mejor Espectáculo de la temporada</w:t>
      </w:r>
      <w:r w:rsidRPr="006C4D99">
        <w:rPr>
          <w:rFonts w:ascii="Lato" w:hAnsi="Lato"/>
        </w:rPr>
        <w:t xml:space="preserve">. La pieza podrá verse del </w:t>
      </w:r>
      <w:r w:rsidR="00087F5B">
        <w:rPr>
          <w:rFonts w:ascii="Lato" w:hAnsi="Lato"/>
        </w:rPr>
        <w:t xml:space="preserve">3 al 20 de septiembre </w:t>
      </w:r>
      <w:r w:rsidRPr="006C4D99">
        <w:rPr>
          <w:rFonts w:ascii="Lato" w:hAnsi="Lato"/>
        </w:rPr>
        <w:t xml:space="preserve">en la Sala Max Aub de este espacio del Área de Cultura, Turismo y Deporte. </w:t>
      </w:r>
    </w:p>
    <w:p w14:paraId="4EF843D6" w14:textId="77777777" w:rsidR="00737D09" w:rsidRPr="00EF608E" w:rsidRDefault="00737D09" w:rsidP="00737D09">
      <w:pPr>
        <w:jc w:val="both"/>
        <w:rPr>
          <w:rFonts w:ascii="Lato" w:hAnsi="Lato"/>
          <w:color w:val="000000"/>
          <w:lang w:val="es-ES" w:eastAsia="es-ES_tradnl"/>
        </w:rPr>
      </w:pPr>
    </w:p>
    <w:p w14:paraId="254F50D2" w14:textId="7BF5D987" w:rsidR="00737D09" w:rsidRPr="00EF608E" w:rsidRDefault="00335DFA" w:rsidP="00737D09">
      <w:pPr>
        <w:jc w:val="both"/>
        <w:rPr>
          <w:rFonts w:ascii="Lato" w:hAnsi="Lato"/>
          <w:color w:val="000000"/>
          <w:lang w:val="es-ES" w:eastAsia="es-ES_tradnl"/>
        </w:rPr>
      </w:pPr>
      <w:r w:rsidRPr="00852CB2">
        <w:rPr>
          <w:rFonts w:ascii="Lato" w:hAnsi="Lato"/>
          <w:color w:val="000000"/>
          <w:lang w:val="es-ES" w:eastAsia="es-ES_tradnl"/>
        </w:rPr>
        <w:t>La creadora escénica María Velasco</w:t>
      </w:r>
      <w:r w:rsidRPr="00EF608E">
        <w:rPr>
          <w:rFonts w:ascii="Lato" w:hAnsi="Lato"/>
          <w:color w:val="000000"/>
          <w:lang w:val="es-ES" w:eastAsia="es-ES_tradnl"/>
        </w:rPr>
        <w:t xml:space="preserve"> </w:t>
      </w:r>
      <w:r w:rsidRPr="00852CB2">
        <w:rPr>
          <w:rFonts w:ascii="Lato" w:hAnsi="Lato"/>
          <w:color w:val="000000"/>
          <w:lang w:val="es-ES" w:eastAsia="es-ES_tradnl"/>
        </w:rPr>
        <w:t xml:space="preserve">escribe y dirige esta </w:t>
      </w:r>
      <w:r w:rsidR="00601068">
        <w:rPr>
          <w:rFonts w:ascii="Lato" w:hAnsi="Lato"/>
          <w:color w:val="000000"/>
          <w:lang w:val="es-ES" w:eastAsia="es-ES_tradnl"/>
        </w:rPr>
        <w:t>obra</w:t>
      </w:r>
      <w:r w:rsidRPr="00852CB2">
        <w:rPr>
          <w:rFonts w:ascii="Lato" w:hAnsi="Lato"/>
          <w:color w:val="000000"/>
          <w:lang w:val="es-ES" w:eastAsia="es-ES_tradnl"/>
        </w:rPr>
        <w:t xml:space="preserve"> que enlaza el teatro íntimo </w:t>
      </w:r>
      <w:r w:rsidRPr="00EF608E">
        <w:rPr>
          <w:rFonts w:ascii="Lato" w:hAnsi="Lato"/>
          <w:color w:val="000000"/>
          <w:lang w:val="es-ES" w:eastAsia="es-ES_tradnl"/>
        </w:rPr>
        <w:t>con</w:t>
      </w:r>
      <w:r w:rsidRPr="00852CB2">
        <w:rPr>
          <w:rFonts w:ascii="Lato" w:hAnsi="Lato"/>
          <w:color w:val="000000"/>
          <w:lang w:val="es-ES" w:eastAsia="es-ES_tradnl"/>
        </w:rPr>
        <w:t xml:space="preserve"> la ciencia ficción</w:t>
      </w:r>
      <w:r w:rsidRPr="00EF608E">
        <w:rPr>
          <w:rFonts w:ascii="Lato" w:hAnsi="Lato"/>
          <w:color w:val="000000"/>
          <w:lang w:val="es-ES" w:eastAsia="es-ES_tradnl"/>
        </w:rPr>
        <w:t xml:space="preserve"> y la comedia romántica. </w:t>
      </w:r>
      <w:r w:rsidR="00737D09" w:rsidRPr="00852CB2">
        <w:rPr>
          <w:rFonts w:ascii="Lato" w:hAnsi="Lato"/>
          <w:color w:val="000000"/>
          <w:lang w:val="es-ES" w:eastAsia="es-ES_tradnl"/>
        </w:rPr>
        <w:t>Una mujer</w:t>
      </w:r>
      <w:r w:rsidR="00737D09">
        <w:rPr>
          <w:rFonts w:ascii="Lato" w:hAnsi="Lato"/>
          <w:color w:val="000000"/>
          <w:lang w:val="es-ES" w:eastAsia="es-ES_tradnl"/>
        </w:rPr>
        <w:t xml:space="preserve"> </w:t>
      </w:r>
      <w:r w:rsidR="00737D09" w:rsidRPr="00852CB2">
        <w:rPr>
          <w:rFonts w:ascii="Lato" w:hAnsi="Lato"/>
          <w:color w:val="000000"/>
          <w:lang w:val="es-ES" w:eastAsia="es-ES_tradnl"/>
        </w:rPr>
        <w:t xml:space="preserve">llega a la edad media de </w:t>
      </w:r>
      <w:r w:rsidR="00737D09" w:rsidRPr="00EF608E">
        <w:rPr>
          <w:rFonts w:ascii="Lato" w:hAnsi="Lato"/>
          <w:color w:val="000000"/>
          <w:lang w:val="es-ES" w:eastAsia="es-ES_tradnl"/>
        </w:rPr>
        <w:t>su</w:t>
      </w:r>
      <w:r w:rsidR="00737D09" w:rsidRPr="00852CB2">
        <w:rPr>
          <w:rFonts w:ascii="Lato" w:hAnsi="Lato"/>
          <w:color w:val="000000"/>
          <w:lang w:val="es-ES" w:eastAsia="es-ES_tradnl"/>
        </w:rPr>
        <w:t xml:space="preserve"> vida como una paria emocional en el planeta Tierra. Después de las </w:t>
      </w:r>
      <w:r w:rsidR="00737D09" w:rsidRPr="00852CB2">
        <w:rPr>
          <w:rFonts w:ascii="Lato" w:hAnsi="Lato"/>
          <w:i/>
          <w:iCs/>
          <w:color w:val="000000"/>
          <w:lang w:val="es-ES" w:eastAsia="es-ES_tradnl"/>
        </w:rPr>
        <w:t>apps</w:t>
      </w:r>
      <w:r w:rsidR="00737D09" w:rsidRPr="00852CB2">
        <w:rPr>
          <w:rFonts w:ascii="Lato" w:hAnsi="Lato"/>
          <w:color w:val="000000"/>
          <w:lang w:val="es-ES" w:eastAsia="es-ES_tradnl"/>
        </w:rPr>
        <w:t> de citas y del </w:t>
      </w:r>
      <w:r w:rsidR="00737D09" w:rsidRPr="00852CB2">
        <w:rPr>
          <w:rFonts w:ascii="Lato" w:hAnsi="Lato"/>
          <w:i/>
          <w:iCs/>
          <w:color w:val="000000"/>
          <w:lang w:val="es-ES" w:eastAsia="es-ES_tradnl"/>
        </w:rPr>
        <w:t>sexting</w:t>
      </w:r>
      <w:r w:rsidR="00737D09" w:rsidRPr="00852CB2">
        <w:rPr>
          <w:rFonts w:ascii="Lato" w:hAnsi="Lato"/>
          <w:color w:val="000000"/>
          <w:lang w:val="es-ES" w:eastAsia="es-ES_tradnl"/>
        </w:rPr>
        <w:t>, de aprender palabras</w:t>
      </w:r>
      <w:r w:rsidR="00737D09" w:rsidRPr="00EF608E">
        <w:rPr>
          <w:rFonts w:ascii="Lato" w:hAnsi="Lato"/>
          <w:color w:val="000000"/>
          <w:lang w:val="es-ES" w:eastAsia="es-ES_tradnl"/>
        </w:rPr>
        <w:t xml:space="preserve"> nuevas </w:t>
      </w:r>
      <w:r w:rsidR="00737D09" w:rsidRPr="00852CB2">
        <w:rPr>
          <w:rFonts w:ascii="Lato" w:hAnsi="Lato"/>
          <w:color w:val="000000"/>
          <w:lang w:val="es-ES" w:eastAsia="es-ES_tradnl"/>
        </w:rPr>
        <w:t>como </w:t>
      </w:r>
      <w:r w:rsidR="00737D09" w:rsidRPr="00852CB2">
        <w:rPr>
          <w:rFonts w:ascii="Lato" w:hAnsi="Lato"/>
          <w:i/>
          <w:iCs/>
          <w:color w:val="000000"/>
          <w:lang w:val="es-ES" w:eastAsia="es-ES_tradnl"/>
        </w:rPr>
        <w:t>ghosting</w:t>
      </w:r>
      <w:r w:rsidR="00737D09" w:rsidRPr="00852CB2">
        <w:rPr>
          <w:rFonts w:ascii="Lato" w:hAnsi="Lato"/>
          <w:color w:val="000000"/>
          <w:lang w:val="es-ES" w:eastAsia="es-ES_tradnl"/>
        </w:rPr>
        <w:t> o </w:t>
      </w:r>
      <w:proofErr w:type="spellStart"/>
      <w:r w:rsidR="00737D09" w:rsidRPr="00852CB2">
        <w:rPr>
          <w:rFonts w:ascii="Lato" w:hAnsi="Lato"/>
          <w:i/>
          <w:iCs/>
          <w:color w:val="000000"/>
          <w:lang w:val="es-ES" w:eastAsia="es-ES_tradnl"/>
        </w:rPr>
        <w:t>stalkeo</w:t>
      </w:r>
      <w:proofErr w:type="spellEnd"/>
      <w:r w:rsidR="00737D09" w:rsidRPr="00852CB2">
        <w:rPr>
          <w:rFonts w:ascii="Lato" w:hAnsi="Lato"/>
          <w:color w:val="000000"/>
          <w:lang w:val="es-ES" w:eastAsia="es-ES_tradnl"/>
        </w:rPr>
        <w:t xml:space="preserve">, se cree incapaz de vivir una nueva experiencia erótica. </w:t>
      </w:r>
      <w:r w:rsidR="00737D09" w:rsidRPr="00EF608E">
        <w:rPr>
          <w:rFonts w:ascii="Lato" w:hAnsi="Lato"/>
          <w:color w:val="000000"/>
          <w:lang w:val="es-ES" w:eastAsia="es-ES_tradnl"/>
        </w:rPr>
        <w:t>Pero un acontecimiento sobrenatural será capaz de cambiarlo todo</w:t>
      </w:r>
      <w:r w:rsidR="00C10C44">
        <w:rPr>
          <w:rFonts w:ascii="Lato" w:hAnsi="Lato"/>
          <w:color w:val="000000"/>
          <w:lang w:val="es-ES" w:eastAsia="es-ES_tradnl"/>
        </w:rPr>
        <w:t>; p</w:t>
      </w:r>
      <w:r w:rsidR="00737D09" w:rsidRPr="00EF608E">
        <w:rPr>
          <w:rFonts w:ascii="Lato" w:hAnsi="Lato"/>
          <w:color w:val="000000"/>
          <w:lang w:val="es-ES" w:eastAsia="es-ES_tradnl"/>
        </w:rPr>
        <w:t>orque l</w:t>
      </w:r>
      <w:r w:rsidR="00737D09" w:rsidRPr="00852CB2">
        <w:rPr>
          <w:rFonts w:ascii="Lato" w:hAnsi="Lato"/>
          <w:color w:val="000000"/>
          <w:lang w:val="es-ES" w:eastAsia="es-ES_tradnl"/>
        </w:rPr>
        <w:t xml:space="preserve">a irrupción de un nuevo amor es </w:t>
      </w:r>
      <w:r w:rsidR="00737D09" w:rsidRPr="00EF608E">
        <w:rPr>
          <w:rFonts w:ascii="Lato" w:hAnsi="Lato"/>
          <w:color w:val="000000"/>
          <w:lang w:val="es-ES" w:eastAsia="es-ES_tradnl"/>
        </w:rPr>
        <w:t>solo</w:t>
      </w:r>
      <w:r w:rsidR="00737D09" w:rsidRPr="00852CB2">
        <w:rPr>
          <w:rFonts w:ascii="Lato" w:hAnsi="Lato"/>
          <w:color w:val="000000"/>
          <w:lang w:val="es-ES" w:eastAsia="es-ES_tradnl"/>
        </w:rPr>
        <w:t xml:space="preserve"> comparable a un avistamiento nocturno, a un aterrizaje OVNI</w:t>
      </w:r>
      <w:r w:rsidR="00737D09">
        <w:rPr>
          <w:rFonts w:ascii="Lato" w:hAnsi="Lato"/>
          <w:color w:val="000000"/>
          <w:lang w:val="es-ES" w:eastAsia="es-ES_tradnl"/>
        </w:rPr>
        <w:t xml:space="preserve"> o</w:t>
      </w:r>
      <w:r w:rsidR="00737D09" w:rsidRPr="00852CB2">
        <w:rPr>
          <w:rFonts w:ascii="Lato" w:hAnsi="Lato"/>
          <w:color w:val="000000"/>
          <w:lang w:val="es-ES" w:eastAsia="es-ES_tradnl"/>
        </w:rPr>
        <w:t xml:space="preserve"> a un contacto alienígena.</w:t>
      </w:r>
    </w:p>
    <w:p w14:paraId="6EDC473A" w14:textId="77777777" w:rsidR="00737D09" w:rsidRPr="00852CB2" w:rsidRDefault="00737D09" w:rsidP="00737D09">
      <w:pPr>
        <w:jc w:val="both"/>
        <w:rPr>
          <w:rFonts w:ascii="Lato" w:hAnsi="Lato"/>
          <w:color w:val="000000"/>
          <w:lang w:val="es-ES" w:eastAsia="es-ES_tradnl"/>
        </w:rPr>
      </w:pPr>
    </w:p>
    <w:p w14:paraId="4D771E28" w14:textId="77777777" w:rsidR="00A15176" w:rsidRDefault="00984F40" w:rsidP="00737D09">
      <w:pPr>
        <w:jc w:val="both"/>
        <w:rPr>
          <w:rFonts w:ascii="Lato" w:hAnsi="Lato"/>
          <w:color w:val="000000"/>
          <w:lang w:val="es-ES" w:eastAsia="es-ES_tradnl"/>
        </w:rPr>
      </w:pPr>
      <w:r w:rsidRPr="00984F40">
        <w:rPr>
          <w:rFonts w:ascii="Lato" w:hAnsi="Lato"/>
          <w:color w:val="000000"/>
          <w:lang w:val="es-ES" w:eastAsia="es-ES_tradnl"/>
        </w:rPr>
        <w:t xml:space="preserve">Las actrices Maricel Álvarez y María Jáimez (en alternancia) protagonizan </w:t>
      </w:r>
      <w:r w:rsidRPr="00984F40">
        <w:rPr>
          <w:rFonts w:ascii="Lato" w:hAnsi="Lato"/>
          <w:i/>
          <w:iCs/>
          <w:color w:val="000000"/>
          <w:lang w:val="es-ES" w:eastAsia="es-ES_tradnl"/>
        </w:rPr>
        <w:t>Vendrán los alienígenas y tendrán tus ojos</w:t>
      </w:r>
      <w:r w:rsidRPr="00984F40">
        <w:rPr>
          <w:rFonts w:ascii="Lato" w:hAnsi="Lato"/>
          <w:color w:val="000000"/>
          <w:lang w:val="es-ES" w:eastAsia="es-ES_tradnl"/>
        </w:rPr>
        <w:t xml:space="preserve"> junto al actor, bailarín y músico Carlos Beluga. La pieza</w:t>
      </w:r>
      <w:r>
        <w:rPr>
          <w:rFonts w:ascii="Lato" w:hAnsi="Lato"/>
          <w:i/>
          <w:iCs/>
          <w:color w:val="000000"/>
          <w:lang w:val="es-ES" w:eastAsia="es-ES_tradnl"/>
        </w:rPr>
        <w:t xml:space="preserve"> </w:t>
      </w:r>
      <w:r w:rsidR="00737D09" w:rsidRPr="00852CB2">
        <w:rPr>
          <w:rFonts w:ascii="Lato" w:hAnsi="Lato"/>
          <w:color w:val="000000"/>
          <w:lang w:val="es-ES" w:eastAsia="es-ES_tradnl"/>
        </w:rPr>
        <w:t>explora, con precisión telescópica, los límites del deseo y de los cuerpos. O</w:t>
      </w:r>
      <w:r w:rsidR="00737D09" w:rsidRPr="00EF608E">
        <w:rPr>
          <w:rFonts w:ascii="Lato" w:hAnsi="Lato"/>
          <w:color w:val="000000"/>
          <w:lang w:val="es-ES" w:eastAsia="es-ES_tradnl"/>
        </w:rPr>
        <w:t>,</w:t>
      </w:r>
      <w:r w:rsidR="00737D09" w:rsidRPr="00852CB2">
        <w:rPr>
          <w:rFonts w:ascii="Lato" w:hAnsi="Lato"/>
          <w:color w:val="000000"/>
          <w:lang w:val="es-ES" w:eastAsia="es-ES_tradnl"/>
        </w:rPr>
        <w:t xml:space="preserve"> mejor </w:t>
      </w:r>
      <w:r w:rsidR="00737D09" w:rsidRPr="00852CB2">
        <w:rPr>
          <w:rFonts w:ascii="Lato" w:hAnsi="Lato"/>
          <w:color w:val="000000"/>
          <w:lang w:val="es-ES" w:eastAsia="es-ES_tradnl"/>
        </w:rPr>
        <w:lastRenderedPageBreak/>
        <w:t xml:space="preserve">dicho, del miedo a perder la distancia de seguridad que nos protege a los unos de los otros. </w:t>
      </w:r>
    </w:p>
    <w:p w14:paraId="6636AB93" w14:textId="77777777" w:rsidR="00A15176" w:rsidRDefault="00A15176" w:rsidP="00737D09">
      <w:pPr>
        <w:jc w:val="both"/>
        <w:rPr>
          <w:rFonts w:ascii="Lato" w:hAnsi="Lato"/>
          <w:color w:val="000000"/>
          <w:lang w:val="es-ES" w:eastAsia="es-ES_tradnl"/>
        </w:rPr>
      </w:pPr>
    </w:p>
    <w:p w14:paraId="7A565552" w14:textId="6DCCD5E5" w:rsidR="00737D09" w:rsidRPr="00EF608E" w:rsidRDefault="00737D09" w:rsidP="00737D09">
      <w:pPr>
        <w:jc w:val="both"/>
        <w:rPr>
          <w:rFonts w:ascii="Lato" w:hAnsi="Lato"/>
          <w:color w:val="000000"/>
          <w:lang w:val="es-ES" w:eastAsia="es-ES_tradnl"/>
        </w:rPr>
      </w:pPr>
      <w:r w:rsidRPr="00852CB2">
        <w:rPr>
          <w:rFonts w:ascii="Lato" w:hAnsi="Lato"/>
          <w:color w:val="000000"/>
          <w:lang w:val="es-ES" w:eastAsia="es-ES_tradnl"/>
        </w:rPr>
        <w:t xml:space="preserve">A partir de una escritura </w:t>
      </w:r>
      <w:r>
        <w:rPr>
          <w:rFonts w:ascii="Lato" w:hAnsi="Lato"/>
          <w:color w:val="000000"/>
          <w:lang w:val="es-ES" w:eastAsia="es-ES_tradnl"/>
        </w:rPr>
        <w:t>de</w:t>
      </w:r>
      <w:r w:rsidRPr="00852CB2">
        <w:rPr>
          <w:rFonts w:ascii="Lato" w:hAnsi="Lato"/>
          <w:color w:val="000000"/>
          <w:lang w:val="es-ES" w:eastAsia="es-ES_tradnl"/>
        </w:rPr>
        <w:t xml:space="preserve"> marcado pulso poético</w:t>
      </w:r>
      <w:r w:rsidRPr="00EF608E">
        <w:rPr>
          <w:rFonts w:ascii="Lato" w:hAnsi="Lato"/>
          <w:color w:val="000000"/>
          <w:lang w:val="es-ES" w:eastAsia="es-ES_tradnl"/>
        </w:rPr>
        <w:t>, con un</w:t>
      </w:r>
      <w:r w:rsidRPr="00852CB2">
        <w:rPr>
          <w:rFonts w:ascii="Lato" w:hAnsi="Lato"/>
          <w:color w:val="000000"/>
          <w:lang w:val="es-ES" w:eastAsia="es-ES_tradnl"/>
        </w:rPr>
        <w:t xml:space="preserve"> estilo inconfundible y personal, Velasco hibrida diferentes lenguajes sobre el escenario, desde la </w:t>
      </w:r>
      <w:r w:rsidRPr="00EF608E">
        <w:rPr>
          <w:rFonts w:ascii="Lato" w:hAnsi="Lato"/>
          <w:color w:val="000000"/>
          <w:lang w:val="es-ES" w:eastAsia="es-ES_tradnl"/>
        </w:rPr>
        <w:t xml:space="preserve">danza </w:t>
      </w:r>
      <w:r w:rsidRPr="00EF608E">
        <w:rPr>
          <w:rFonts w:ascii="Lato" w:hAnsi="Lato"/>
          <w:color w:val="000000"/>
          <w:lang w:val="es-ES" w:eastAsia="es-ES_tradnl"/>
        </w:rPr>
        <w:softHyphen/>
      </w:r>
      <w:r w:rsidRPr="00EF608E">
        <w:rPr>
          <w:rFonts w:ascii="Lato" w:hAnsi="Lato"/>
          <w:color w:val="000000"/>
          <w:lang w:val="es-ES" w:eastAsia="es-ES_tradnl"/>
        </w:rPr>
        <w:softHyphen/>
      </w:r>
      <w:r w:rsidRPr="00852CB2">
        <w:rPr>
          <w:rFonts w:ascii="Lato" w:hAnsi="Lato"/>
          <w:color w:val="000000"/>
          <w:lang w:val="es-ES" w:eastAsia="es-ES_tradnl"/>
        </w:rPr>
        <w:t>−</w:t>
      </w:r>
      <w:r w:rsidRPr="00EF608E">
        <w:rPr>
          <w:rFonts w:ascii="Lato" w:hAnsi="Lato"/>
          <w:color w:val="000000"/>
          <w:lang w:val="es-ES" w:eastAsia="es-ES_tradnl"/>
        </w:rPr>
        <w:t>a partir del trabajo de la coreógrafa Josefina Gorostiza</w:t>
      </w:r>
      <w:r w:rsidRPr="00852CB2">
        <w:rPr>
          <w:rFonts w:ascii="Lato" w:hAnsi="Lato"/>
          <w:color w:val="000000"/>
          <w:lang w:val="es-ES" w:eastAsia="es-ES_tradnl"/>
        </w:rPr>
        <w:t>−</w:t>
      </w:r>
      <w:r w:rsidRPr="00EF608E">
        <w:rPr>
          <w:rFonts w:ascii="Lato" w:hAnsi="Lato"/>
          <w:color w:val="000000"/>
          <w:lang w:val="es-ES" w:eastAsia="es-ES_tradnl"/>
        </w:rPr>
        <w:t xml:space="preserve"> hasta la </w:t>
      </w:r>
      <w:r w:rsidRPr="00852CB2">
        <w:rPr>
          <w:rFonts w:ascii="Lato" w:hAnsi="Lato"/>
          <w:color w:val="000000"/>
          <w:lang w:val="es-ES" w:eastAsia="es-ES_tradnl"/>
        </w:rPr>
        <w:t xml:space="preserve">música </w:t>
      </w:r>
      <w:r w:rsidRPr="00EF608E">
        <w:rPr>
          <w:rFonts w:ascii="Lato" w:hAnsi="Lato"/>
          <w:color w:val="000000"/>
          <w:lang w:val="es-ES" w:eastAsia="es-ES_tradnl"/>
        </w:rPr>
        <w:t xml:space="preserve">en directo, interpretada por el propio </w:t>
      </w:r>
      <w:proofErr w:type="spellStart"/>
      <w:r w:rsidRPr="00EF608E">
        <w:rPr>
          <w:rFonts w:ascii="Lato" w:hAnsi="Lato"/>
          <w:color w:val="000000"/>
          <w:lang w:val="es-ES" w:eastAsia="es-ES_tradnl"/>
        </w:rPr>
        <w:t>Beluga</w:t>
      </w:r>
      <w:proofErr w:type="spellEnd"/>
      <w:r w:rsidRPr="00EF608E">
        <w:rPr>
          <w:rFonts w:ascii="Lato" w:hAnsi="Lato"/>
          <w:color w:val="000000"/>
          <w:lang w:val="es-ES" w:eastAsia="es-ES_tradnl"/>
        </w:rPr>
        <w:t xml:space="preserve"> y con composiciones originales de Tagore González</w:t>
      </w:r>
      <w:r w:rsidRPr="00852CB2">
        <w:rPr>
          <w:rFonts w:ascii="Lato" w:hAnsi="Lato"/>
          <w:color w:val="000000"/>
          <w:lang w:val="es-ES" w:eastAsia="es-ES_tradnl"/>
        </w:rPr>
        <w:t>. </w:t>
      </w:r>
    </w:p>
    <w:p w14:paraId="5D14170F" w14:textId="77777777" w:rsidR="00737D09" w:rsidRPr="00EF608E" w:rsidRDefault="00737D09" w:rsidP="00737D09">
      <w:pPr>
        <w:jc w:val="both"/>
        <w:rPr>
          <w:rFonts w:ascii="Lato" w:hAnsi="Lato"/>
          <w:color w:val="000000"/>
          <w:lang w:val="es-ES" w:eastAsia="es-ES_tradnl"/>
        </w:rPr>
      </w:pPr>
    </w:p>
    <w:p w14:paraId="66C5866B" w14:textId="26147186" w:rsidR="00737D09" w:rsidRPr="00E702A9" w:rsidRDefault="00737D09" w:rsidP="00737D09">
      <w:pPr>
        <w:jc w:val="both"/>
        <w:rPr>
          <w:rFonts w:ascii="Lato" w:hAnsi="Lato"/>
          <w:iCs/>
          <w:color w:val="000000"/>
          <w:lang w:val="es-ES" w:eastAsia="es-ES_tradnl"/>
        </w:rPr>
      </w:pPr>
      <w:r>
        <w:rPr>
          <w:rFonts w:ascii="Lato" w:hAnsi="Lato"/>
          <w:color w:val="000000"/>
          <w:lang w:val="es-ES" w:eastAsia="es-ES_tradnl"/>
        </w:rPr>
        <w:t>Escrit</w:t>
      </w:r>
      <w:r w:rsidR="00A15176">
        <w:rPr>
          <w:rFonts w:ascii="Lato" w:hAnsi="Lato"/>
          <w:color w:val="000000"/>
          <w:lang w:val="es-ES" w:eastAsia="es-ES_tradnl"/>
        </w:rPr>
        <w:t>a</w:t>
      </w:r>
      <w:r w:rsidRPr="00852CB2">
        <w:rPr>
          <w:rFonts w:ascii="Lato" w:hAnsi="Lato"/>
          <w:color w:val="000000"/>
          <w:lang w:val="es-ES" w:eastAsia="es-ES_tradnl"/>
        </w:rPr>
        <w:t xml:space="preserve"> con humor, ironía y mordacidad, </w:t>
      </w:r>
      <w:r w:rsidRPr="00852CB2">
        <w:rPr>
          <w:rFonts w:ascii="Lato" w:hAnsi="Lato"/>
          <w:i/>
          <w:iCs/>
          <w:color w:val="000000"/>
          <w:lang w:val="es-ES" w:eastAsia="es-ES_tradnl"/>
        </w:rPr>
        <w:t>Vendrán los alienígenas y tendrán tus</w:t>
      </w:r>
      <w:r>
        <w:rPr>
          <w:rFonts w:ascii="Lato" w:hAnsi="Lato"/>
          <w:i/>
          <w:iCs/>
          <w:color w:val="000000"/>
          <w:lang w:val="es-ES" w:eastAsia="es-ES_tradnl"/>
        </w:rPr>
        <w:t xml:space="preserve"> ojos</w:t>
      </w:r>
      <w:r w:rsidRPr="00852CB2">
        <w:rPr>
          <w:rFonts w:ascii="Lato" w:hAnsi="Lato"/>
          <w:i/>
          <w:iCs/>
          <w:color w:val="000000"/>
          <w:lang w:val="es-ES" w:eastAsia="es-ES_tradnl"/>
        </w:rPr>
        <w:t xml:space="preserve"> </w:t>
      </w:r>
      <w:r>
        <w:rPr>
          <w:rFonts w:ascii="Lato" w:hAnsi="Lato"/>
          <w:color w:val="000000"/>
          <w:lang w:val="es-ES" w:eastAsia="es-ES_tradnl"/>
        </w:rPr>
        <w:t>es un relato en primera persona s</w:t>
      </w:r>
      <w:r w:rsidRPr="00852CB2">
        <w:rPr>
          <w:rFonts w:ascii="Lato" w:hAnsi="Lato"/>
          <w:color w:val="000000"/>
          <w:lang w:val="es-ES" w:eastAsia="es-ES_tradnl"/>
        </w:rPr>
        <w:t xml:space="preserve">obre la agonía del </w:t>
      </w:r>
      <w:r w:rsidRPr="00EF608E">
        <w:rPr>
          <w:rFonts w:ascii="Lato" w:hAnsi="Lato"/>
          <w:i/>
          <w:iCs/>
          <w:color w:val="000000"/>
          <w:lang w:val="es-ES" w:eastAsia="es-ES_tradnl"/>
        </w:rPr>
        <w:t>eros</w:t>
      </w:r>
      <w:r w:rsidRPr="00852CB2">
        <w:rPr>
          <w:rFonts w:ascii="Lato" w:hAnsi="Lato"/>
          <w:color w:val="000000"/>
          <w:lang w:val="es-ES" w:eastAsia="es-ES_tradnl"/>
        </w:rPr>
        <w:t xml:space="preserve"> y la política de los afectos en el mundo contemporáneo. </w:t>
      </w:r>
      <w:r w:rsidRPr="00EF608E">
        <w:rPr>
          <w:rFonts w:ascii="Lato" w:hAnsi="Lato"/>
          <w:color w:val="000000"/>
          <w:lang w:val="es-ES" w:eastAsia="es-ES_tradnl"/>
        </w:rPr>
        <w:t>Porque si e</w:t>
      </w:r>
      <w:r w:rsidRPr="00E702A9">
        <w:rPr>
          <w:rFonts w:ascii="Lato" w:hAnsi="Lato"/>
          <w:iCs/>
          <w:color w:val="000000"/>
          <w:lang w:val="es-ES" w:eastAsia="es-ES_tradnl"/>
        </w:rPr>
        <w:t>ncontrar el amor siempre ha sido un acontecimiento de dimensiones desconocidas</w:t>
      </w:r>
      <w:r w:rsidRPr="00EF608E">
        <w:rPr>
          <w:rFonts w:ascii="Lato" w:hAnsi="Lato"/>
          <w:iCs/>
          <w:color w:val="000000"/>
          <w:lang w:val="es-ES" w:eastAsia="es-ES_tradnl"/>
        </w:rPr>
        <w:t xml:space="preserve">, hacerlo hoy y pasada la barrera de los cuarenta </w:t>
      </w:r>
      <w:r w:rsidRPr="00852CB2">
        <w:rPr>
          <w:rFonts w:ascii="Lato" w:hAnsi="Lato"/>
          <w:color w:val="000000"/>
          <w:lang w:val="es-ES" w:eastAsia="es-ES_tradnl"/>
        </w:rPr>
        <w:t>−</w:t>
      </w:r>
      <w:r w:rsidRPr="00EF608E">
        <w:rPr>
          <w:rFonts w:ascii="Lato" w:hAnsi="Lato"/>
          <w:iCs/>
          <w:color w:val="000000"/>
          <w:lang w:val="es-ES" w:eastAsia="es-ES_tradnl"/>
        </w:rPr>
        <w:t>ya sea por la edad o por la tecnología</w:t>
      </w:r>
      <w:r w:rsidRPr="00852CB2">
        <w:rPr>
          <w:rFonts w:ascii="Lato" w:hAnsi="Lato"/>
          <w:color w:val="000000"/>
          <w:lang w:val="es-ES" w:eastAsia="es-ES_tradnl"/>
        </w:rPr>
        <w:t>−</w:t>
      </w:r>
      <w:r w:rsidRPr="00EF608E">
        <w:rPr>
          <w:rFonts w:ascii="Lato" w:hAnsi="Lato"/>
          <w:iCs/>
          <w:color w:val="000000"/>
          <w:lang w:val="es-ES" w:eastAsia="es-ES_tradnl"/>
        </w:rPr>
        <w:t xml:space="preserve">, está lejos de ser una experiencia </w:t>
      </w:r>
      <w:r w:rsidRPr="00E702A9">
        <w:rPr>
          <w:rFonts w:ascii="Lato" w:hAnsi="Lato"/>
          <w:iCs/>
          <w:color w:val="000000"/>
          <w:lang w:val="es-ES" w:eastAsia="es-ES_tradnl"/>
        </w:rPr>
        <w:t>auténtica y demoledora.</w:t>
      </w:r>
    </w:p>
    <w:p w14:paraId="42C2AD42" w14:textId="77777777" w:rsidR="00737D09" w:rsidRPr="00EF608E" w:rsidRDefault="00737D09" w:rsidP="00737D09">
      <w:pPr>
        <w:jc w:val="both"/>
        <w:rPr>
          <w:rFonts w:ascii="Lato" w:hAnsi="Lato"/>
          <w:color w:val="000000"/>
          <w:lang w:val="es-ES" w:eastAsia="es-ES_tradnl"/>
        </w:rPr>
      </w:pPr>
    </w:p>
    <w:p w14:paraId="417D9684" w14:textId="03689EA8" w:rsidR="00737D09" w:rsidRPr="00EF608E" w:rsidRDefault="00737D09" w:rsidP="00737D09">
      <w:pPr>
        <w:jc w:val="both"/>
        <w:rPr>
          <w:rFonts w:ascii="Lato" w:hAnsi="Lato"/>
          <w:color w:val="000000"/>
          <w:lang w:val="es-ES" w:eastAsia="es-ES_tradnl"/>
        </w:rPr>
      </w:pPr>
      <w:r w:rsidRPr="00852CB2">
        <w:rPr>
          <w:rFonts w:ascii="Lato" w:hAnsi="Lato"/>
          <w:i/>
          <w:iCs/>
          <w:color w:val="000000"/>
          <w:lang w:val="es-ES" w:eastAsia="es-ES_tradnl"/>
        </w:rPr>
        <w:t>Vendrán los alienígenas y tendrán tus ojos</w:t>
      </w:r>
      <w:r w:rsidRPr="00EF608E">
        <w:rPr>
          <w:rFonts w:ascii="Lato" w:hAnsi="Lato"/>
          <w:color w:val="000000"/>
          <w:lang w:val="es-ES" w:eastAsia="es-ES_tradnl"/>
        </w:rPr>
        <w:t xml:space="preserve"> es una producción de Nave 10 Matadero y Pecado de </w:t>
      </w:r>
      <w:proofErr w:type="spellStart"/>
      <w:r w:rsidRPr="00EF608E">
        <w:rPr>
          <w:rFonts w:ascii="Lato" w:hAnsi="Lato"/>
          <w:color w:val="000000"/>
          <w:lang w:val="es-ES" w:eastAsia="es-ES_tradnl"/>
        </w:rPr>
        <w:t>Hybris</w:t>
      </w:r>
      <w:proofErr w:type="spellEnd"/>
      <w:r>
        <w:rPr>
          <w:rFonts w:ascii="Lato" w:hAnsi="Lato"/>
          <w:color w:val="000000"/>
          <w:lang w:val="es-ES" w:eastAsia="es-ES_tradnl"/>
        </w:rPr>
        <w:t xml:space="preserve"> </w:t>
      </w:r>
      <w:r w:rsidRPr="00976C75">
        <w:rPr>
          <w:rFonts w:ascii="Lato" w:hAnsi="Lato"/>
          <w:color w:val="000000"/>
          <w:lang w:val="es-ES" w:eastAsia="es-ES_tradnl"/>
        </w:rPr>
        <w:t>(Ana Carrera y María Velasco)</w:t>
      </w:r>
      <w:r>
        <w:rPr>
          <w:rFonts w:ascii="Lato" w:hAnsi="Lato"/>
          <w:color w:val="000000"/>
          <w:lang w:val="es-ES" w:eastAsia="es-ES_tradnl"/>
        </w:rPr>
        <w:t xml:space="preserve"> con el apoyo de</w:t>
      </w:r>
      <w:r w:rsidRPr="00EF608E">
        <w:rPr>
          <w:rFonts w:ascii="Lato" w:hAnsi="Lato"/>
          <w:color w:val="000000"/>
          <w:lang w:val="es-ES" w:eastAsia="es-ES_tradnl"/>
        </w:rPr>
        <w:t xml:space="preserve"> </w:t>
      </w:r>
      <w:r w:rsidRPr="009714D4">
        <w:rPr>
          <w:rFonts w:ascii="Lato" w:hAnsi="Lato"/>
          <w:color w:val="000000"/>
          <w:lang w:val="es-ES" w:eastAsia="es-ES_tradnl"/>
        </w:rPr>
        <w:t>Goethe-Institut Madrid y SIMEI</w:t>
      </w:r>
      <w:r w:rsidR="00BB626C">
        <w:rPr>
          <w:rFonts w:ascii="Lato" w:hAnsi="Lato"/>
          <w:color w:val="000000"/>
          <w:lang w:val="es-ES" w:eastAsia="es-ES_tradnl"/>
        </w:rPr>
        <w:t>. La obra cuenta</w:t>
      </w:r>
      <w:r w:rsidRPr="009714D4">
        <w:rPr>
          <w:rFonts w:ascii="Lato" w:hAnsi="Lato"/>
          <w:color w:val="000000"/>
          <w:lang w:val="es-ES" w:eastAsia="es-ES_tradnl"/>
        </w:rPr>
        <w:t xml:space="preserve"> </w:t>
      </w:r>
      <w:r w:rsidR="00631807">
        <w:rPr>
          <w:rFonts w:ascii="Lato" w:hAnsi="Lato"/>
          <w:color w:val="000000"/>
          <w:lang w:val="es-ES" w:eastAsia="es-ES_tradnl"/>
        </w:rPr>
        <w:t xml:space="preserve">además </w:t>
      </w:r>
      <w:r w:rsidRPr="00EF608E">
        <w:rPr>
          <w:rFonts w:ascii="Lato" w:hAnsi="Lato"/>
          <w:color w:val="000000"/>
          <w:lang w:val="es-ES" w:eastAsia="es-ES_tradnl"/>
        </w:rPr>
        <w:t xml:space="preserve">con diseño de espacio escénico de José Novoa, diseño de iluminación de </w:t>
      </w:r>
      <w:r w:rsidRPr="00EF608E">
        <w:rPr>
          <w:rFonts w:ascii="Lato" w:hAnsi="Lato"/>
          <w:color w:val="000000"/>
          <w:lang w:eastAsia="es-ES_tradnl"/>
        </w:rPr>
        <w:t xml:space="preserve">Pilar Valdelvira, diseño de vestuario de María Velasco, diseño de espacio sonoro y composición de música original de Tagore González, coreografía de Josefina Gorostiza y diseño de </w:t>
      </w:r>
      <w:proofErr w:type="spellStart"/>
      <w:r w:rsidRPr="00EF608E">
        <w:rPr>
          <w:rFonts w:ascii="Lato" w:hAnsi="Lato"/>
          <w:color w:val="000000"/>
          <w:lang w:eastAsia="es-ES_tradnl"/>
        </w:rPr>
        <w:t>videoescena</w:t>
      </w:r>
      <w:proofErr w:type="spellEnd"/>
      <w:r w:rsidRPr="00EF608E">
        <w:rPr>
          <w:rFonts w:ascii="Lato" w:hAnsi="Lato"/>
          <w:color w:val="000000"/>
          <w:lang w:eastAsia="es-ES_tradnl"/>
        </w:rPr>
        <w:t xml:space="preserve"> de Albert Coma.</w:t>
      </w:r>
    </w:p>
    <w:p w14:paraId="0A04221E" w14:textId="77777777" w:rsidR="00737D09" w:rsidRPr="00EF608E" w:rsidRDefault="00737D09" w:rsidP="00737D09">
      <w:pPr>
        <w:jc w:val="both"/>
        <w:rPr>
          <w:rFonts w:ascii="Lato" w:hAnsi="Lato"/>
          <w:color w:val="000000"/>
          <w:lang w:val="es-ES" w:eastAsia="es-ES_tradnl"/>
        </w:rPr>
      </w:pPr>
    </w:p>
    <w:p w14:paraId="5B9D9C68" w14:textId="77777777" w:rsidR="00737D09" w:rsidRDefault="00737D09" w:rsidP="00737D09">
      <w:pPr>
        <w:jc w:val="both"/>
        <w:rPr>
          <w:rFonts w:ascii="Lato" w:hAnsi="Lato"/>
          <w:color w:val="000000"/>
          <w:lang w:eastAsia="es-ES_tradnl"/>
        </w:rPr>
      </w:pPr>
      <w:r w:rsidRPr="00EF608E">
        <w:rPr>
          <w:rFonts w:ascii="Lato" w:hAnsi="Lato"/>
          <w:color w:val="000000"/>
          <w:lang w:eastAsia="es-ES_tradnl"/>
        </w:rPr>
        <w:t xml:space="preserve">Este espectáculo se incluye dentro del programa JOBO, Joven Bono Cultural, para jóvenes entre 16 y 26 años. </w:t>
      </w:r>
    </w:p>
    <w:p w14:paraId="488634DF" w14:textId="77777777" w:rsidR="00737D09" w:rsidRPr="00EF608E" w:rsidRDefault="00737D09" w:rsidP="00737D09">
      <w:pPr>
        <w:rPr>
          <w:rFonts w:ascii="Lato" w:hAnsi="Lato"/>
          <w:color w:val="000000"/>
          <w:lang w:eastAsia="es-ES_tradnl"/>
        </w:rPr>
      </w:pPr>
    </w:p>
    <w:p w14:paraId="5FA728D9" w14:textId="77777777" w:rsidR="00737D09" w:rsidRPr="00EF608E" w:rsidRDefault="00737D09" w:rsidP="00737D09">
      <w:pPr>
        <w:rPr>
          <w:rFonts w:ascii="Lato" w:hAnsi="Lato"/>
          <w:b/>
          <w:bCs/>
          <w:color w:val="000000"/>
          <w:lang w:eastAsia="es-ES_tradnl"/>
        </w:rPr>
      </w:pPr>
      <w:r w:rsidRPr="00EF608E">
        <w:rPr>
          <w:rFonts w:ascii="Lato" w:hAnsi="Lato"/>
          <w:b/>
          <w:bCs/>
          <w:color w:val="000000"/>
          <w:lang w:eastAsia="es-ES_tradnl"/>
        </w:rPr>
        <w:t xml:space="preserve">Materiales de prensa disponibles en la página web de </w:t>
      </w:r>
      <w:hyperlink r:id="rId7" w:history="1">
        <w:r w:rsidRPr="00EF608E">
          <w:rPr>
            <w:rStyle w:val="Hipervnculo"/>
            <w:rFonts w:ascii="Lato" w:hAnsi="Lato"/>
            <w:b/>
            <w:bCs/>
            <w:lang w:eastAsia="es-ES_tradnl"/>
          </w:rPr>
          <w:t>Nave 10 Matadero</w:t>
        </w:r>
      </w:hyperlink>
    </w:p>
    <w:p w14:paraId="2AD704DE" w14:textId="77777777" w:rsidR="00737D09" w:rsidRPr="00EF608E" w:rsidRDefault="00737D09" w:rsidP="00737D09">
      <w:pPr>
        <w:rPr>
          <w:rFonts w:ascii="Lato" w:hAnsi="Lato"/>
          <w:b/>
          <w:bCs/>
          <w:color w:val="000000"/>
          <w:lang w:eastAsia="es-ES_tradnl"/>
        </w:rPr>
      </w:pPr>
    </w:p>
    <w:p w14:paraId="300957DC" w14:textId="36BC0502" w:rsidR="00737D09" w:rsidRPr="00570806" w:rsidRDefault="00737D09" w:rsidP="00737D09">
      <w:pPr>
        <w:rPr>
          <w:rFonts w:ascii="Lato" w:hAnsi="Lato"/>
          <w:color w:val="000000"/>
          <w:lang w:eastAsia="es-ES_tradnl"/>
        </w:rPr>
      </w:pPr>
    </w:p>
    <w:p w14:paraId="717C5EAC" w14:textId="77777777" w:rsidR="00737D09" w:rsidRPr="00570806" w:rsidRDefault="00737D09" w:rsidP="00737D09">
      <w:pPr>
        <w:rPr>
          <w:rFonts w:ascii="Lato" w:hAnsi="Lato"/>
          <w:color w:val="000000"/>
          <w:lang w:eastAsia="es-ES_tradnl"/>
        </w:rPr>
      </w:pPr>
    </w:p>
    <w:p w14:paraId="4B48DED3" w14:textId="77777777" w:rsidR="00737D09" w:rsidRPr="00570806" w:rsidRDefault="00737D09" w:rsidP="00737D09">
      <w:pPr>
        <w:rPr>
          <w:rFonts w:ascii="Lato" w:hAnsi="Lato"/>
          <w:color w:val="000000"/>
          <w:lang w:eastAsia="es-ES_tradnl"/>
        </w:rPr>
      </w:pPr>
    </w:p>
    <w:p w14:paraId="7B50F3A3" w14:textId="77777777" w:rsidR="00087806" w:rsidRPr="00737D09" w:rsidRDefault="00087806" w:rsidP="00737D09">
      <w:pPr>
        <w:rPr>
          <w:rFonts w:ascii="Lato" w:hAnsi="Lato" w:cs="Times New Roman"/>
          <w:color w:val="000000"/>
          <w:lang w:eastAsia="es-ES_tradnl"/>
        </w:rPr>
      </w:pPr>
    </w:p>
    <w:sectPr w:rsidR="00087806" w:rsidRPr="00737D09" w:rsidSect="002C14F5">
      <w:headerReference w:type="default" r:id="rId8"/>
      <w:footerReference w:type="default" r:id="rId9"/>
      <w:pgSz w:w="11900" w:h="16840"/>
      <w:pgMar w:top="1985" w:right="141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9A329" w14:textId="77777777" w:rsidR="002A394A" w:rsidRDefault="002A394A" w:rsidP="00F8775E">
      <w:r>
        <w:separator/>
      </w:r>
    </w:p>
  </w:endnote>
  <w:endnote w:type="continuationSeparator" w:id="0">
    <w:p w14:paraId="014A612C" w14:textId="77777777" w:rsidR="002A394A" w:rsidRDefault="002A394A" w:rsidP="00F87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4C294" w14:textId="27A52BD7" w:rsidR="002F38A5" w:rsidRDefault="003418D4" w:rsidP="002C14F5">
    <w:pPr>
      <w:pStyle w:val="Piedepgina"/>
    </w:pPr>
    <w:r w:rsidRPr="00E90D0D">
      <w:rPr>
        <w:noProof/>
        <w:lang w:val="es-ES" w:eastAsia="es-ES"/>
      </w:rPr>
      <w:drawing>
        <wp:anchor distT="0" distB="0" distL="114300" distR="114300" simplePos="0" relativeHeight="251657216" behindDoc="0" locked="1" layoutInCell="1" allowOverlap="0" wp14:anchorId="4269DB75" wp14:editId="36390B69">
          <wp:simplePos x="0" y="0"/>
          <wp:positionH relativeFrom="page">
            <wp:posOffset>1055370</wp:posOffset>
          </wp:positionH>
          <wp:positionV relativeFrom="paragraph">
            <wp:posOffset>-836930</wp:posOffset>
          </wp:positionV>
          <wp:extent cx="5457825" cy="1382395"/>
          <wp:effectExtent l="0" t="0" r="3175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57825" cy="1382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95576" w14:textId="77777777" w:rsidR="002A394A" w:rsidRDefault="002A394A" w:rsidP="00F8775E">
      <w:r>
        <w:separator/>
      </w:r>
    </w:p>
  </w:footnote>
  <w:footnote w:type="continuationSeparator" w:id="0">
    <w:p w14:paraId="7933345F" w14:textId="77777777" w:rsidR="002A394A" w:rsidRDefault="002A394A" w:rsidP="00F87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FB71D" w14:textId="0E59748D" w:rsidR="00E90D0D" w:rsidRDefault="00286CEA" w:rsidP="002C14F5">
    <w:pPr>
      <w:pStyle w:val="Encabezado"/>
      <w:tabs>
        <w:tab w:val="clear" w:pos="4252"/>
        <w:tab w:val="clear" w:pos="8504"/>
        <w:tab w:val="center" w:pos="3544"/>
      </w:tabs>
    </w:pPr>
    <w:r w:rsidRPr="00BA00CB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8D8EB97" wp14:editId="6226DC61">
          <wp:simplePos x="0" y="0"/>
          <wp:positionH relativeFrom="column">
            <wp:posOffset>-1080135</wp:posOffset>
          </wp:positionH>
          <wp:positionV relativeFrom="paragraph">
            <wp:posOffset>1174</wp:posOffset>
          </wp:positionV>
          <wp:extent cx="7555043" cy="926921"/>
          <wp:effectExtent l="0" t="0" r="0" b="63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5043" cy="9269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81A">
      <w:tab/>
    </w:r>
  </w:p>
  <w:p w14:paraId="52C73A21" w14:textId="5E6B7B77" w:rsidR="00FB7B3B" w:rsidRDefault="00537511" w:rsidP="00537511">
    <w:pPr>
      <w:pStyle w:val="Encabezado"/>
      <w:tabs>
        <w:tab w:val="clear" w:pos="8504"/>
        <w:tab w:val="left" w:pos="4252"/>
      </w:tabs>
      <w:ind w:left="-1701"/>
    </w:pPr>
    <w:r>
      <w:tab/>
    </w:r>
  </w:p>
  <w:p w14:paraId="69C771BE" w14:textId="5C6C7359" w:rsidR="00F8775E" w:rsidRDefault="00537511" w:rsidP="00537511">
    <w:pPr>
      <w:pStyle w:val="Encabezado"/>
      <w:tabs>
        <w:tab w:val="clear" w:pos="4252"/>
        <w:tab w:val="clear" w:pos="8504"/>
        <w:tab w:val="left" w:pos="940"/>
      </w:tabs>
      <w:ind w:left="-1701" w:firstLine="425"/>
    </w:pPr>
    <w:r>
      <w:tab/>
    </w:r>
  </w:p>
  <w:p w14:paraId="790D2997" w14:textId="2A6CD50E" w:rsidR="00040280" w:rsidRDefault="00040280" w:rsidP="006D2A36">
    <w:pPr>
      <w:pStyle w:val="Encabezado"/>
      <w:tabs>
        <w:tab w:val="clear" w:pos="8504"/>
      </w:tabs>
      <w:ind w:right="-9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A17D9"/>
    <w:multiLevelType w:val="hybridMultilevel"/>
    <w:tmpl w:val="F9942E46"/>
    <w:numStyleLink w:val="Estiloimportado1"/>
  </w:abstractNum>
  <w:abstractNum w:abstractNumId="1" w15:restartNumberingAfterBreak="0">
    <w:nsid w:val="23ED6F86"/>
    <w:multiLevelType w:val="hybridMultilevel"/>
    <w:tmpl w:val="8F44B5A6"/>
    <w:styleLink w:val="ImportedStyle1"/>
    <w:lvl w:ilvl="0" w:tplc="2B0E0F3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1E9E2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C0C0B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007C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407EA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594F52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1A13E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F4335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58D75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3F17C58"/>
    <w:multiLevelType w:val="hybridMultilevel"/>
    <w:tmpl w:val="188E672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23D79"/>
    <w:multiLevelType w:val="hybridMultilevel"/>
    <w:tmpl w:val="CC72C3E0"/>
    <w:lvl w:ilvl="0" w:tplc="E7EE3E28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  <w:lang w:val="es-ES"/>
      </w:rPr>
    </w:lvl>
    <w:lvl w:ilvl="1" w:tplc="0C0A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4" w15:restartNumberingAfterBreak="0">
    <w:nsid w:val="4CCC7692"/>
    <w:multiLevelType w:val="hybridMultilevel"/>
    <w:tmpl w:val="0D46B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1553A4"/>
    <w:multiLevelType w:val="hybridMultilevel"/>
    <w:tmpl w:val="F9942E46"/>
    <w:styleLink w:val="Estiloimportado1"/>
    <w:lvl w:ilvl="0" w:tplc="79E85BD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8CEC31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50DC2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16844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D8D35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F66796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5C6E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8AC677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6E8A9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D482A26"/>
    <w:multiLevelType w:val="hybridMultilevel"/>
    <w:tmpl w:val="8F44B5A6"/>
    <w:numStyleLink w:val="ImportedStyle1"/>
  </w:abstractNum>
  <w:num w:numId="1" w16cid:durableId="1499928357">
    <w:abstractNumId w:val="4"/>
  </w:num>
  <w:num w:numId="2" w16cid:durableId="1577320784">
    <w:abstractNumId w:val="5"/>
  </w:num>
  <w:num w:numId="3" w16cid:durableId="871572154">
    <w:abstractNumId w:val="0"/>
  </w:num>
  <w:num w:numId="4" w16cid:durableId="903562926">
    <w:abstractNumId w:val="3"/>
  </w:num>
  <w:num w:numId="5" w16cid:durableId="168108341">
    <w:abstractNumId w:val="2"/>
  </w:num>
  <w:num w:numId="6" w16cid:durableId="2079326979">
    <w:abstractNumId w:val="1"/>
  </w:num>
  <w:num w:numId="7" w16cid:durableId="7232118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75E"/>
    <w:rsid w:val="00014ED9"/>
    <w:rsid w:val="0002406C"/>
    <w:rsid w:val="000243B1"/>
    <w:rsid w:val="00024FA2"/>
    <w:rsid w:val="0003089E"/>
    <w:rsid w:val="00034CE4"/>
    <w:rsid w:val="00040280"/>
    <w:rsid w:val="00063BF5"/>
    <w:rsid w:val="000701A3"/>
    <w:rsid w:val="00087806"/>
    <w:rsid w:val="00087F5B"/>
    <w:rsid w:val="00090302"/>
    <w:rsid w:val="000A57E7"/>
    <w:rsid w:val="000B07C9"/>
    <w:rsid w:val="000B5F72"/>
    <w:rsid w:val="000C308D"/>
    <w:rsid w:val="000C4AA5"/>
    <w:rsid w:val="000C7142"/>
    <w:rsid w:val="00103C82"/>
    <w:rsid w:val="00135BDC"/>
    <w:rsid w:val="00141EAD"/>
    <w:rsid w:val="001447D6"/>
    <w:rsid w:val="00187B6B"/>
    <w:rsid w:val="001A3FF9"/>
    <w:rsid w:val="001A4F45"/>
    <w:rsid w:val="001C0EA9"/>
    <w:rsid w:val="001C2B7A"/>
    <w:rsid w:val="001C6A57"/>
    <w:rsid w:val="001C725B"/>
    <w:rsid w:val="001F52E0"/>
    <w:rsid w:val="002164B0"/>
    <w:rsid w:val="00223B00"/>
    <w:rsid w:val="00226AFC"/>
    <w:rsid w:val="002275CF"/>
    <w:rsid w:val="00234DEC"/>
    <w:rsid w:val="00246BAD"/>
    <w:rsid w:val="002470F7"/>
    <w:rsid w:val="00253D08"/>
    <w:rsid w:val="00254312"/>
    <w:rsid w:val="00265A2F"/>
    <w:rsid w:val="00272FF1"/>
    <w:rsid w:val="00281F04"/>
    <w:rsid w:val="0028495F"/>
    <w:rsid w:val="00286CEA"/>
    <w:rsid w:val="002912F0"/>
    <w:rsid w:val="00296E9B"/>
    <w:rsid w:val="002A06B0"/>
    <w:rsid w:val="002A394A"/>
    <w:rsid w:val="002A5BF5"/>
    <w:rsid w:val="002B0FFE"/>
    <w:rsid w:val="002B2DCA"/>
    <w:rsid w:val="002B61B6"/>
    <w:rsid w:val="002C14F5"/>
    <w:rsid w:val="002D52DE"/>
    <w:rsid w:val="002E3B31"/>
    <w:rsid w:val="002F095F"/>
    <w:rsid w:val="002F0AE3"/>
    <w:rsid w:val="002F0DDE"/>
    <w:rsid w:val="002F2CBA"/>
    <w:rsid w:val="002F38A5"/>
    <w:rsid w:val="003113BA"/>
    <w:rsid w:val="003117FF"/>
    <w:rsid w:val="00313335"/>
    <w:rsid w:val="003164AC"/>
    <w:rsid w:val="00325F84"/>
    <w:rsid w:val="0033281A"/>
    <w:rsid w:val="00335DFA"/>
    <w:rsid w:val="003418D4"/>
    <w:rsid w:val="00341F8E"/>
    <w:rsid w:val="00346FC1"/>
    <w:rsid w:val="0035449A"/>
    <w:rsid w:val="0035639C"/>
    <w:rsid w:val="0036683E"/>
    <w:rsid w:val="00380470"/>
    <w:rsid w:val="00393AF1"/>
    <w:rsid w:val="003A038C"/>
    <w:rsid w:val="003A6EB2"/>
    <w:rsid w:val="003C0AFD"/>
    <w:rsid w:val="003C7D47"/>
    <w:rsid w:val="003F0E88"/>
    <w:rsid w:val="00411EC2"/>
    <w:rsid w:val="0041628A"/>
    <w:rsid w:val="00422F4A"/>
    <w:rsid w:val="00423CE0"/>
    <w:rsid w:val="00427EB7"/>
    <w:rsid w:val="00434448"/>
    <w:rsid w:val="00440E07"/>
    <w:rsid w:val="004424A2"/>
    <w:rsid w:val="0044271A"/>
    <w:rsid w:val="0045132E"/>
    <w:rsid w:val="00462BFD"/>
    <w:rsid w:val="00472A89"/>
    <w:rsid w:val="004B000A"/>
    <w:rsid w:val="004E03B6"/>
    <w:rsid w:val="004E4D21"/>
    <w:rsid w:val="00515EBF"/>
    <w:rsid w:val="005163A0"/>
    <w:rsid w:val="00537511"/>
    <w:rsid w:val="00555956"/>
    <w:rsid w:val="005578AB"/>
    <w:rsid w:val="00557FD5"/>
    <w:rsid w:val="00563A87"/>
    <w:rsid w:val="005665AB"/>
    <w:rsid w:val="005745FB"/>
    <w:rsid w:val="005768B3"/>
    <w:rsid w:val="00587CE2"/>
    <w:rsid w:val="005A56D0"/>
    <w:rsid w:val="005C027C"/>
    <w:rsid w:val="005C6B39"/>
    <w:rsid w:val="005E786C"/>
    <w:rsid w:val="005F16E5"/>
    <w:rsid w:val="005F1B00"/>
    <w:rsid w:val="005F7780"/>
    <w:rsid w:val="00601068"/>
    <w:rsid w:val="00602629"/>
    <w:rsid w:val="0060456E"/>
    <w:rsid w:val="00631807"/>
    <w:rsid w:val="00650492"/>
    <w:rsid w:val="006518C3"/>
    <w:rsid w:val="00663BB1"/>
    <w:rsid w:val="00664335"/>
    <w:rsid w:val="0067653D"/>
    <w:rsid w:val="006802BB"/>
    <w:rsid w:val="006802EC"/>
    <w:rsid w:val="006B1C16"/>
    <w:rsid w:val="006B65E9"/>
    <w:rsid w:val="006D2A36"/>
    <w:rsid w:val="006E4A0F"/>
    <w:rsid w:val="006F0202"/>
    <w:rsid w:val="006F270B"/>
    <w:rsid w:val="007014C1"/>
    <w:rsid w:val="00706EFF"/>
    <w:rsid w:val="00707E92"/>
    <w:rsid w:val="00732D32"/>
    <w:rsid w:val="00734698"/>
    <w:rsid w:val="00737D09"/>
    <w:rsid w:val="0074067D"/>
    <w:rsid w:val="00764DB0"/>
    <w:rsid w:val="00773203"/>
    <w:rsid w:val="00790C57"/>
    <w:rsid w:val="007B004F"/>
    <w:rsid w:val="007B592C"/>
    <w:rsid w:val="007D1C13"/>
    <w:rsid w:val="00801666"/>
    <w:rsid w:val="00810440"/>
    <w:rsid w:val="00811A19"/>
    <w:rsid w:val="00814287"/>
    <w:rsid w:val="008230A6"/>
    <w:rsid w:val="0083784F"/>
    <w:rsid w:val="008624D7"/>
    <w:rsid w:val="00864F9C"/>
    <w:rsid w:val="00886003"/>
    <w:rsid w:val="008909A2"/>
    <w:rsid w:val="00891B97"/>
    <w:rsid w:val="00893DD6"/>
    <w:rsid w:val="008B46FE"/>
    <w:rsid w:val="008C63E2"/>
    <w:rsid w:val="008D2C7A"/>
    <w:rsid w:val="008E203A"/>
    <w:rsid w:val="008F1C5E"/>
    <w:rsid w:val="008F6742"/>
    <w:rsid w:val="00902CB9"/>
    <w:rsid w:val="0091313C"/>
    <w:rsid w:val="0091520A"/>
    <w:rsid w:val="00915567"/>
    <w:rsid w:val="00933E70"/>
    <w:rsid w:val="00955C65"/>
    <w:rsid w:val="009602EB"/>
    <w:rsid w:val="00983816"/>
    <w:rsid w:val="00984F40"/>
    <w:rsid w:val="009865D6"/>
    <w:rsid w:val="009B0F9C"/>
    <w:rsid w:val="009B4FF6"/>
    <w:rsid w:val="009B6496"/>
    <w:rsid w:val="009B652D"/>
    <w:rsid w:val="009B6AFF"/>
    <w:rsid w:val="009F6B6C"/>
    <w:rsid w:val="00A15176"/>
    <w:rsid w:val="00A252ED"/>
    <w:rsid w:val="00A27BCF"/>
    <w:rsid w:val="00A30885"/>
    <w:rsid w:val="00A4177F"/>
    <w:rsid w:val="00A421B8"/>
    <w:rsid w:val="00A47070"/>
    <w:rsid w:val="00A609BC"/>
    <w:rsid w:val="00A70002"/>
    <w:rsid w:val="00A83263"/>
    <w:rsid w:val="00A83FD5"/>
    <w:rsid w:val="00A87F3E"/>
    <w:rsid w:val="00A94F3D"/>
    <w:rsid w:val="00A9552E"/>
    <w:rsid w:val="00AA15AC"/>
    <w:rsid w:val="00AA252D"/>
    <w:rsid w:val="00AB701E"/>
    <w:rsid w:val="00AC3C22"/>
    <w:rsid w:val="00AC7A77"/>
    <w:rsid w:val="00AE1045"/>
    <w:rsid w:val="00AE216D"/>
    <w:rsid w:val="00B172C4"/>
    <w:rsid w:val="00B31FB3"/>
    <w:rsid w:val="00B45DB2"/>
    <w:rsid w:val="00B54964"/>
    <w:rsid w:val="00B55B86"/>
    <w:rsid w:val="00B60209"/>
    <w:rsid w:val="00B668B5"/>
    <w:rsid w:val="00B73885"/>
    <w:rsid w:val="00B773FC"/>
    <w:rsid w:val="00B86EB5"/>
    <w:rsid w:val="00BA00CB"/>
    <w:rsid w:val="00BA3D1C"/>
    <w:rsid w:val="00BA4DB4"/>
    <w:rsid w:val="00BA5381"/>
    <w:rsid w:val="00BA5AD6"/>
    <w:rsid w:val="00BA62DF"/>
    <w:rsid w:val="00BB12FE"/>
    <w:rsid w:val="00BB626C"/>
    <w:rsid w:val="00BC234B"/>
    <w:rsid w:val="00BC782D"/>
    <w:rsid w:val="00BD0D81"/>
    <w:rsid w:val="00BD2F87"/>
    <w:rsid w:val="00BE3BEC"/>
    <w:rsid w:val="00BE7B18"/>
    <w:rsid w:val="00C10C44"/>
    <w:rsid w:val="00C1359E"/>
    <w:rsid w:val="00C27EF4"/>
    <w:rsid w:val="00C32762"/>
    <w:rsid w:val="00C47F27"/>
    <w:rsid w:val="00C62964"/>
    <w:rsid w:val="00C677F3"/>
    <w:rsid w:val="00C70A1A"/>
    <w:rsid w:val="00C7602D"/>
    <w:rsid w:val="00C76145"/>
    <w:rsid w:val="00C9745E"/>
    <w:rsid w:val="00C97F7B"/>
    <w:rsid w:val="00CA16D6"/>
    <w:rsid w:val="00CC0FE5"/>
    <w:rsid w:val="00CD3F2F"/>
    <w:rsid w:val="00CD43FF"/>
    <w:rsid w:val="00CE1C72"/>
    <w:rsid w:val="00D00905"/>
    <w:rsid w:val="00D01DB5"/>
    <w:rsid w:val="00D02A4A"/>
    <w:rsid w:val="00D1194F"/>
    <w:rsid w:val="00D23C6A"/>
    <w:rsid w:val="00D33CD6"/>
    <w:rsid w:val="00D44FDE"/>
    <w:rsid w:val="00D60FF8"/>
    <w:rsid w:val="00D75100"/>
    <w:rsid w:val="00D80D3F"/>
    <w:rsid w:val="00D93A97"/>
    <w:rsid w:val="00DA2A5C"/>
    <w:rsid w:val="00DA3D81"/>
    <w:rsid w:val="00DA614B"/>
    <w:rsid w:val="00DD52CC"/>
    <w:rsid w:val="00E24589"/>
    <w:rsid w:val="00E26596"/>
    <w:rsid w:val="00E338D6"/>
    <w:rsid w:val="00E60876"/>
    <w:rsid w:val="00E67006"/>
    <w:rsid w:val="00E86984"/>
    <w:rsid w:val="00E90D0D"/>
    <w:rsid w:val="00EA00AD"/>
    <w:rsid w:val="00EA464A"/>
    <w:rsid w:val="00EB03CF"/>
    <w:rsid w:val="00EB0EE7"/>
    <w:rsid w:val="00ED00C7"/>
    <w:rsid w:val="00ED44D8"/>
    <w:rsid w:val="00ED6BED"/>
    <w:rsid w:val="00EE4AC1"/>
    <w:rsid w:val="00EF063C"/>
    <w:rsid w:val="00EF481C"/>
    <w:rsid w:val="00F20CDF"/>
    <w:rsid w:val="00F41F0B"/>
    <w:rsid w:val="00F67794"/>
    <w:rsid w:val="00F75513"/>
    <w:rsid w:val="00F8204C"/>
    <w:rsid w:val="00F82960"/>
    <w:rsid w:val="00F8345B"/>
    <w:rsid w:val="00F83A66"/>
    <w:rsid w:val="00F8775E"/>
    <w:rsid w:val="00FA0078"/>
    <w:rsid w:val="00FB3876"/>
    <w:rsid w:val="00FB46E1"/>
    <w:rsid w:val="00FB7B3B"/>
    <w:rsid w:val="00FD2763"/>
    <w:rsid w:val="00FD6DE0"/>
    <w:rsid w:val="00FE4547"/>
    <w:rsid w:val="00FE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B46DE"/>
  <w14:defaultImageDpi w14:val="32767"/>
  <w15:docId w15:val="{988FFD7C-EC12-4EAD-A5A1-5C012E98F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775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775E"/>
  </w:style>
  <w:style w:type="paragraph" w:styleId="Piedepgina">
    <w:name w:val="footer"/>
    <w:basedOn w:val="Normal"/>
    <w:link w:val="PiedepginaCar"/>
    <w:uiPriority w:val="99"/>
    <w:unhideWhenUsed/>
    <w:rsid w:val="00F8775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775E"/>
  </w:style>
  <w:style w:type="character" w:styleId="Hipervnculo">
    <w:name w:val="Hyperlink"/>
    <w:basedOn w:val="Fuentedeprrafopredeter"/>
    <w:uiPriority w:val="99"/>
    <w:unhideWhenUsed/>
    <w:rsid w:val="00F8775E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F8775E"/>
  </w:style>
  <w:style w:type="paragraph" w:styleId="NormalWeb">
    <w:name w:val="Normal (Web)"/>
    <w:basedOn w:val="Normal"/>
    <w:unhideWhenUsed/>
    <w:rsid w:val="00814287"/>
    <w:pPr>
      <w:spacing w:before="100" w:beforeAutospacing="1" w:after="100" w:afterAutospacing="1"/>
    </w:pPr>
    <w:rPr>
      <w:rFonts w:ascii="Times New Roman" w:hAnsi="Times New Roman" w:cs="Times New Roman"/>
      <w:lang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782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782D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2F38A5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E03B6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E03B6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E03B6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790C57"/>
    <w:rPr>
      <w:color w:val="605E5C"/>
      <w:shd w:val="clear" w:color="auto" w:fill="E1DFDD"/>
    </w:rPr>
  </w:style>
  <w:style w:type="character" w:customStyle="1" w:styleId="Ninguno">
    <w:name w:val="Ninguno"/>
    <w:rsid w:val="005C6B39"/>
  </w:style>
  <w:style w:type="character" w:customStyle="1" w:styleId="NingunoA">
    <w:name w:val="Ninguno A"/>
    <w:basedOn w:val="Ninguno"/>
    <w:rsid w:val="005F1B00"/>
  </w:style>
  <w:style w:type="paragraph" w:customStyle="1" w:styleId="Cuerpo">
    <w:name w:val="Cuerpo"/>
    <w:rsid w:val="00FE46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s-ES" w:eastAsia="es-ES"/>
      <w14:textOutline w14:w="0" w14:cap="flat" w14:cmpd="sng" w14:algn="ctr">
        <w14:noFill/>
        <w14:prstDash w14:val="solid"/>
        <w14:bevel/>
      </w14:textOutline>
    </w:rPr>
  </w:style>
  <w:style w:type="numbering" w:customStyle="1" w:styleId="Estiloimportado1">
    <w:name w:val="Estilo importado 1"/>
    <w:rsid w:val="00FE4640"/>
    <w:pPr>
      <w:numPr>
        <w:numId w:val="2"/>
      </w:numPr>
    </w:pPr>
  </w:style>
  <w:style w:type="character" w:customStyle="1" w:styleId="Hyperlink0">
    <w:name w:val="Hyperlink.0"/>
    <w:basedOn w:val="Fuentedeprrafopredeter"/>
    <w:rsid w:val="0028495F"/>
    <w:rPr>
      <w:rFonts w:ascii="Lato" w:eastAsia="Lato" w:hAnsi="Lato" w:cs="Lato"/>
      <w:outline w:val="0"/>
      <w:color w:val="0000FF"/>
      <w:u w:val="single" w:color="0000FF"/>
    </w:rPr>
  </w:style>
  <w:style w:type="paragraph" w:customStyle="1" w:styleId="Body">
    <w:name w:val="Body"/>
    <w:rsid w:val="004424A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s-E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234DEC"/>
    <w:pPr>
      <w:numPr>
        <w:numId w:val="6"/>
      </w:numPr>
    </w:pPr>
  </w:style>
  <w:style w:type="character" w:styleId="Hipervnculovisitado">
    <w:name w:val="FollowedHyperlink"/>
    <w:basedOn w:val="Fuentedeprrafopredeter"/>
    <w:uiPriority w:val="99"/>
    <w:semiHidden/>
    <w:unhideWhenUsed/>
    <w:rsid w:val="002B2DCA"/>
    <w:rPr>
      <w:color w:val="954F72" w:themeColor="followedHyperlink"/>
      <w:u w:val="single"/>
    </w:rPr>
  </w:style>
  <w:style w:type="character" w:styleId="nfasis">
    <w:name w:val="Emphasis"/>
    <w:uiPriority w:val="20"/>
    <w:qFormat/>
    <w:rsid w:val="00737D09"/>
    <w:rPr>
      <w:i/>
      <w:iCs/>
    </w:rPr>
  </w:style>
  <w:style w:type="character" w:customStyle="1" w:styleId="whitespace-normal">
    <w:name w:val="whitespace-normal"/>
    <w:basedOn w:val="Fuentedeprrafopredeter"/>
    <w:rsid w:val="00737D09"/>
  </w:style>
  <w:style w:type="character" w:styleId="Textoennegrita">
    <w:name w:val="Strong"/>
    <w:uiPriority w:val="22"/>
    <w:qFormat/>
    <w:rsid w:val="00737D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9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ave10matadero.es/prensa/vendran-los-alienigenas-y-tendran-tus-oj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646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Elena Pascual Salas</cp:lastModifiedBy>
  <cp:revision>4</cp:revision>
  <cp:lastPrinted>2019-07-25T10:09:00Z</cp:lastPrinted>
  <dcterms:created xsi:type="dcterms:W3CDTF">2026-04-27T13:05:00Z</dcterms:created>
  <dcterms:modified xsi:type="dcterms:W3CDTF">2026-08-27T08:30:00Z</dcterms:modified>
</cp:coreProperties>
</file>